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B9A6" w14:textId="4CDAF95D" w:rsidR="00AB7F8E" w:rsidRDefault="00AB7F8E" w:rsidP="00AB7F8E">
      <w:r>
        <w:t xml:space="preserve">                                                                                                                                                          Załącznik nr 1</w:t>
      </w:r>
    </w:p>
    <w:p w14:paraId="326305B2" w14:textId="78A3F6F2" w:rsidR="00AB7F8E" w:rsidRPr="00AB7F8E" w:rsidRDefault="00AB7F8E" w:rsidP="00AB7F8E">
      <w:pPr>
        <w:rPr>
          <w:sz w:val="28"/>
          <w:szCs w:val="28"/>
        </w:rPr>
      </w:pPr>
      <w:r w:rsidRPr="00AB7F8E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</w:t>
      </w:r>
      <w:r w:rsidRPr="00AB7F8E">
        <w:rPr>
          <w:sz w:val="28"/>
          <w:szCs w:val="28"/>
        </w:rPr>
        <w:t xml:space="preserve">  OPIS PRZEDMIOTU ZAMÓWIENIA</w:t>
      </w:r>
    </w:p>
    <w:p w14:paraId="68C65442" w14:textId="77777777" w:rsidR="00AB7F8E" w:rsidRDefault="00AB7F8E" w:rsidP="00AB7F8E">
      <w:pPr>
        <w:pStyle w:val="Nagwek1"/>
        <w:numPr>
          <w:ilvl w:val="1"/>
          <w:numId w:val="1"/>
        </w:numPr>
        <w:spacing w:after="240" w:line="276" w:lineRule="auto"/>
      </w:pPr>
      <w:bookmarkStart w:id="0" w:name="_Toc219964009"/>
      <w:r w:rsidRPr="00603E51">
        <w:t>Wymagania ogólne.</w:t>
      </w:r>
      <w:bookmarkEnd w:id="0"/>
    </w:p>
    <w:p w14:paraId="3A6B5192" w14:textId="77777777" w:rsidR="00AB7F8E" w:rsidRPr="00AB7F8E" w:rsidRDefault="00AB7F8E" w:rsidP="00AB7F8E"/>
    <w:p w14:paraId="5C0C9703" w14:textId="77777777" w:rsidR="006D464D" w:rsidRDefault="006D464D" w:rsidP="006D464D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Dostarczony sprzęt i oprogramowanie muszą być wolne od wad prawnych i fizycznych oraz nienoszący oznak użytkowania. </w:t>
      </w:r>
    </w:p>
    <w:p w14:paraId="6A0A2441" w14:textId="77777777" w:rsidR="006D464D" w:rsidRDefault="006D464D" w:rsidP="006D464D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Dostarczony sprzęt i oprogramowanie muszą być fabrycznie nowe (tzn. wyprodukowane nie </w:t>
      </w:r>
      <w:r w:rsidRPr="006D464D">
        <w:t>wcześniej, niż na 12 miesięcy</w:t>
      </w:r>
      <w:r>
        <w:t xml:space="preserve"> przed ich dostarczeniem), muszą pochodzić z oficjalnego kanału sprzedaży producenta na rynek polski, pochodzić z seryjnej produkcji z uwzględnieniem opcji konfiguracyjnych przewidzianych przez producenta dla oferowanego modelu sprzętu i oprogramowania. </w:t>
      </w:r>
    </w:p>
    <w:p w14:paraId="221DCD79" w14:textId="77777777" w:rsidR="006D464D" w:rsidRDefault="006D464D" w:rsidP="006D464D">
      <w:pPr>
        <w:pStyle w:val="Akapitzlist"/>
        <w:numPr>
          <w:ilvl w:val="0"/>
          <w:numId w:val="5"/>
        </w:numPr>
        <w:spacing w:line="276" w:lineRule="auto"/>
        <w:jc w:val="both"/>
      </w:pPr>
      <w:r>
        <w:t>Niedopuszczalne są produkty prototypowe, nie dopuszcza się urządzeń długotrwale magazynowanych oraz pochodzących z programów wyprzedażowych producenta. Urządzenia nie mogą znajdować się na liście „end-of-sale”, „end-of-</w:t>
      </w:r>
      <w:proofErr w:type="spellStart"/>
      <w:r>
        <w:t>support</w:t>
      </w:r>
      <w:proofErr w:type="spellEnd"/>
      <w:r>
        <w:t xml:space="preserve">”, „end-of-life” producenta lub innych listach prowadzonych przez producentów produktów świadczących o tym, że produkt został wycofany ze sprzedaży, wsparcie dla niego zostało zakończone lub producent </w:t>
      </w:r>
      <w:r w:rsidRPr="007B67E9">
        <w:t xml:space="preserve">zaprzestaje wydawania aktualizacji, poprawek bezpieczeństwa czy też napraw dla </w:t>
      </w:r>
      <w:r>
        <w:t>produktu.</w:t>
      </w:r>
    </w:p>
    <w:p w14:paraId="6C605819" w14:textId="77777777" w:rsidR="006D464D" w:rsidRDefault="006D464D" w:rsidP="006D464D">
      <w:pPr>
        <w:pStyle w:val="Akapitzlist"/>
        <w:numPr>
          <w:ilvl w:val="0"/>
          <w:numId w:val="5"/>
        </w:numPr>
        <w:spacing w:line="276" w:lineRule="auto"/>
        <w:jc w:val="both"/>
      </w:pPr>
      <w:r>
        <w:t>Wymagana ilość i rozmieszczenie (na zewnątrz obudowy) jakichkolwiek portów nie może być osiągnięta w wyniku stosowania konwerterów, przejściówek, itp., niedopuszczalne jest zastosowanie jakichkolwiek zewnętrznych przejściówek czy konwerterów. Niedopuszczalna jest realizacja tylko części funkcji bądź wymaganych standardów zamiast innych określonych jako minimalne w niniejszym dokumencie. Wszystkie wymagania minimalne muszą zostać zapewnione przez dostarczane produkty bez konieczności zakupu żadnych dodatkowych elementów przez Zamawiającego, chyba że z niniejszego dokumentu wynika inaczej.</w:t>
      </w:r>
    </w:p>
    <w:p w14:paraId="47209950" w14:textId="77777777" w:rsidR="006D464D" w:rsidRDefault="006D464D" w:rsidP="006D464D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Wszystkie urządzenia będą zasilane bezpośrednio z sieci 230V. </w:t>
      </w:r>
    </w:p>
    <w:p w14:paraId="48A670FF" w14:textId="77777777" w:rsidR="006D464D" w:rsidRDefault="006D464D" w:rsidP="006D464D">
      <w:pPr>
        <w:pStyle w:val="Akapitzlist"/>
        <w:numPr>
          <w:ilvl w:val="0"/>
          <w:numId w:val="5"/>
        </w:numPr>
        <w:spacing w:line="276" w:lineRule="auto"/>
        <w:jc w:val="both"/>
      </w:pPr>
      <w:r>
        <w:t>Wykonawca zapewni dostawę do wskazanej przez Zamawiającego lokalizacji na terenie Gminy Krzczonów.</w:t>
      </w:r>
    </w:p>
    <w:p w14:paraId="3449C5CC" w14:textId="77777777" w:rsidR="006D464D" w:rsidRPr="005259B0" w:rsidRDefault="006D464D" w:rsidP="006D464D">
      <w:pPr>
        <w:pStyle w:val="Akapitzlist"/>
        <w:numPr>
          <w:ilvl w:val="0"/>
          <w:numId w:val="5"/>
        </w:numPr>
        <w:spacing w:line="276" w:lineRule="auto"/>
        <w:jc w:val="both"/>
      </w:pPr>
      <w:r w:rsidRPr="006D464D">
        <w:t>Wykonawca jest odpowiedzialny za skonfigurowanie połączeń fizycznych, logicznych, podłączenie i skonfigurowanie urządzeń do działania, pozwalające na rozpoczęcie pracy</w:t>
      </w:r>
      <w:r w:rsidRPr="005259B0">
        <w:t xml:space="preserve"> oraz dostarczenie odpowiedniej ilości kabli zasilających, połączeniowych w celu przygotowania zamawianego sprzętu do działania.</w:t>
      </w:r>
    </w:p>
    <w:p w14:paraId="0D35F0D0" w14:textId="77777777" w:rsidR="006D464D" w:rsidRPr="006D464D" w:rsidRDefault="006D464D" w:rsidP="006D464D">
      <w:pPr>
        <w:pStyle w:val="Akapitzlist"/>
        <w:numPr>
          <w:ilvl w:val="0"/>
          <w:numId w:val="5"/>
        </w:numPr>
        <w:spacing w:line="276" w:lineRule="auto"/>
        <w:jc w:val="both"/>
      </w:pPr>
      <w:r w:rsidRPr="006D464D">
        <w:t>Wykonawca zobowiązany jest do skonfigurowania zamawianego sprzętu w uzgodnieniu z Zamawiającym.</w:t>
      </w:r>
    </w:p>
    <w:p w14:paraId="69641CE6" w14:textId="77777777" w:rsidR="006D464D" w:rsidRPr="006D464D" w:rsidRDefault="006D464D" w:rsidP="006D464D">
      <w:pPr>
        <w:pStyle w:val="Akapitzlist"/>
        <w:numPr>
          <w:ilvl w:val="0"/>
          <w:numId w:val="5"/>
        </w:numPr>
        <w:spacing w:line="276" w:lineRule="auto"/>
        <w:jc w:val="both"/>
      </w:pPr>
      <w:r w:rsidRPr="006D464D">
        <w:t xml:space="preserve">Prace instalacyjne będzie można realizować wyłącznie w terminach uzgodnionych z Zamawiającym. </w:t>
      </w:r>
    </w:p>
    <w:p w14:paraId="40B58C61" w14:textId="77777777" w:rsidR="006D464D" w:rsidRPr="006D464D" w:rsidRDefault="006D464D" w:rsidP="006D464D">
      <w:pPr>
        <w:pStyle w:val="Akapitzlist"/>
        <w:numPr>
          <w:ilvl w:val="0"/>
          <w:numId w:val="5"/>
        </w:numPr>
        <w:spacing w:line="276" w:lineRule="auto"/>
        <w:jc w:val="both"/>
      </w:pPr>
      <w:r w:rsidRPr="006D464D">
        <w:t>Wykonawca będzie zobowiązany do złożenia dokumentacji powykonawczej, zawierającej w szczególności wszystkie dane dostępu do urządzeń i oprogramowania, które będą wykorzystywane podczas instalacji i konfiguracji sprzętu i oprogramowania.</w:t>
      </w:r>
    </w:p>
    <w:p w14:paraId="0FD74380" w14:textId="77777777" w:rsidR="006D464D" w:rsidRDefault="006D464D" w:rsidP="006D464D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Dla dostaw sprzętu informatycznego z oprogramowaniem </w:t>
      </w:r>
      <w:r w:rsidRPr="009C3FC4">
        <w:t xml:space="preserve">Zamawiający wymaga fabrycznie nowego </w:t>
      </w:r>
      <w:r>
        <w:t>oprogramowania</w:t>
      </w:r>
      <w:r w:rsidRPr="009C3FC4">
        <w:t xml:space="preserve"> (nieużywanego nigdy wcześniej), w wersji z certyfikatem autentyczności dla każdej licencji</w:t>
      </w:r>
      <w:r>
        <w:t xml:space="preserve">, o ile producent oferowanego oprogramowania stosuje certyfikaty autentyczności. Wykonawca zobowiązany jest do dostarczenia fabrycznie nowego </w:t>
      </w:r>
      <w:r>
        <w:lastRenderedPageBreak/>
        <w:t>oprogramowania (w tym systemu operacyjnego) nieużywanego oraz nigdy wcześniej nieaktywowanego na innym urządzeniu oraz pochodzącego z legalnego źródła sprzedaży. W przypadku oprogramowania naklejka hologramowa winna być zabezpieczona przed możliwością odczytania klucza za pomocą zabezpieczeń stosowanych przez producenta, o ile producent oferowanego oprogramowania stosuje takie zabezpieczenia. Zamawiający zastrzega możliwość weryfikacji dostarczonego oprogramowania na etapie oceny ofert jak i na etapie dostawy pod kątem legalności oprogramowania bezpośrednio u producenta oprogramowania. Zamawiający zastrzega możliwość żądania od Wykonawcy na etapie dostawy przedstawienia dokumentów dotyczących zakupu oprogramowania (faktury, rachunki) w autoryzowanym kanale dystrybucyjnym producenta oprogramowania.</w:t>
      </w:r>
    </w:p>
    <w:p w14:paraId="50454C4E" w14:textId="77777777" w:rsidR="006D464D" w:rsidRDefault="006D464D" w:rsidP="006D464D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Dla dostaw oprogramowania </w:t>
      </w:r>
      <w:r w:rsidRPr="009C3FC4">
        <w:t xml:space="preserve">Zamawiający wymaga fabrycznie nowego </w:t>
      </w:r>
      <w:r>
        <w:t xml:space="preserve">oprogramowania </w:t>
      </w:r>
      <w:r w:rsidRPr="009C3FC4">
        <w:t>(nieużywanego nigdy wcześniej), w wersji z certyfikatem autentyczności dla każdej licencji</w:t>
      </w:r>
      <w:r>
        <w:t>, o ile producent oferowanego oprogramowania stosuje certyfikaty autentyczności. Wykonawca zobowiązany jest do dostarczenia fabrycznie nowego oprogramowania, nieużywanego oraz nigdy wcześniej nieaktywowanego oraz pochodzącego z legalnego źródła sprzedaży. W przypadku oprogramowania posiadającego fizyczny nośnik naklejka hologramowa winna być zabezpieczona przed możliwością odczytania klucza za pomocą zabezpieczeń stosowanych przez producenta, o ile producent oferowanego oprogramowania stosuje takie zabezpieczenia. Zamawiający zastrzega możliwość weryfikacji dostarczonego oprogramowania na etapie oceny ofert jak i na etapie dostawy pod kątem legalności oprogramowania bezpośrednio u producenta oprogramowania. Zamawiający zastrzega możliwość żądania od Wykonawcy na etapie dostawy przedstawienia dokumentów dotyczących zakupu oprogramowania w autoryzowanym kanale dystrybucyjnym producenta oprogramowania.</w:t>
      </w:r>
    </w:p>
    <w:p w14:paraId="0D8D3F21" w14:textId="77777777" w:rsidR="006D464D" w:rsidRDefault="006D464D" w:rsidP="006D464D">
      <w:pPr>
        <w:pStyle w:val="Akapitzlist"/>
        <w:spacing w:line="276" w:lineRule="auto"/>
        <w:ind w:left="360"/>
        <w:jc w:val="both"/>
      </w:pPr>
    </w:p>
    <w:p w14:paraId="7EBB92F3" w14:textId="77777777" w:rsidR="006D464D" w:rsidRDefault="006D464D" w:rsidP="006D464D">
      <w:pPr>
        <w:pStyle w:val="Nagwek1"/>
        <w:numPr>
          <w:ilvl w:val="1"/>
          <w:numId w:val="1"/>
        </w:numPr>
        <w:spacing w:after="240" w:line="276" w:lineRule="auto"/>
      </w:pPr>
      <w:bookmarkStart w:id="1" w:name="_Toc219964010"/>
      <w:r>
        <w:t>Zakup serwera (1 szt.).</w:t>
      </w:r>
      <w:bookmarkEnd w:id="1"/>
    </w:p>
    <w:p w14:paraId="7D017CCB" w14:textId="77777777" w:rsidR="006D464D" w:rsidRPr="00940B65" w:rsidRDefault="006D464D" w:rsidP="006D464D">
      <w:pPr>
        <w:spacing w:before="100" w:beforeAutospacing="1" w:after="120" w:line="276" w:lineRule="auto"/>
        <w:jc w:val="both"/>
      </w:pPr>
      <w:r w:rsidRPr="00940B65">
        <w:t>Minimalne parametry techniczne serwera</w:t>
      </w:r>
      <w:r>
        <w:t>:</w:t>
      </w:r>
    </w:p>
    <w:p w14:paraId="3D1D7627" w14:textId="77777777" w:rsidR="006D464D" w:rsidRPr="00940B65" w:rsidRDefault="006D464D" w:rsidP="006D464D">
      <w:pPr>
        <w:pStyle w:val="Akapitzlist"/>
        <w:numPr>
          <w:ilvl w:val="0"/>
          <w:numId w:val="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Obudowa </w:t>
      </w:r>
      <w:r>
        <w:rPr>
          <w:rFonts w:cstheme="minorHAnsi"/>
          <w:lang w:eastAsia="pl-PL"/>
        </w:rPr>
        <w:t>t</w:t>
      </w:r>
      <w:r w:rsidRPr="00AF21A7">
        <w:rPr>
          <w:rFonts w:cstheme="minorHAnsi"/>
          <w:lang w:eastAsia="pl-PL"/>
        </w:rPr>
        <w:t xml:space="preserve">ypu </w:t>
      </w:r>
      <w:r>
        <w:rPr>
          <w:rFonts w:cstheme="minorHAnsi"/>
          <w:lang w:eastAsia="pl-PL"/>
        </w:rPr>
        <w:t>RACK o wysokości maksymalnie 1</w:t>
      </w:r>
      <w:r w:rsidRPr="00AF21A7">
        <w:rPr>
          <w:rFonts w:cstheme="minorHAnsi"/>
          <w:lang w:eastAsia="pl-PL"/>
        </w:rPr>
        <w:t xml:space="preserve">U z możliwością instalacji </w:t>
      </w:r>
      <w:r>
        <w:rPr>
          <w:rFonts w:cstheme="minorHAnsi"/>
          <w:lang w:eastAsia="pl-PL"/>
        </w:rPr>
        <w:t>min. 8</w:t>
      </w:r>
      <w:r w:rsidRPr="00AF21A7">
        <w:rPr>
          <w:rFonts w:cstheme="minorHAnsi"/>
          <w:lang w:eastAsia="pl-PL"/>
        </w:rPr>
        <w:t xml:space="preserve"> dysków </w:t>
      </w:r>
      <w:r>
        <w:rPr>
          <w:rFonts w:cstheme="minorHAnsi"/>
          <w:lang w:eastAsia="pl-PL"/>
        </w:rPr>
        <w:t>2</w:t>
      </w:r>
      <w:r w:rsidRPr="00AF21A7">
        <w:rPr>
          <w:rFonts w:cstheme="minorHAnsi"/>
          <w:lang w:eastAsia="pl-PL"/>
        </w:rPr>
        <w:t xml:space="preserve">.5" Hot-Plug, z kompletem szyn umożliwiających montaż w szafie </w:t>
      </w:r>
      <w:r>
        <w:rPr>
          <w:rFonts w:cstheme="minorHAnsi"/>
          <w:lang w:eastAsia="pl-PL"/>
        </w:rPr>
        <w:t>RACK</w:t>
      </w:r>
      <w:r w:rsidRPr="00AF21A7">
        <w:rPr>
          <w:rFonts w:cstheme="minorHAnsi"/>
          <w:lang w:eastAsia="pl-PL"/>
        </w:rPr>
        <w:t xml:space="preserve"> i wysuwanie serwera do celów serwisowych oraz organizatorem do kabli</w:t>
      </w:r>
      <w:r>
        <w:rPr>
          <w:rFonts w:cstheme="minorHAnsi"/>
          <w:lang w:eastAsia="pl-PL"/>
        </w:rPr>
        <w:t xml:space="preserve">. </w:t>
      </w:r>
    </w:p>
    <w:p w14:paraId="2E4A7A21" w14:textId="77777777" w:rsidR="006D464D" w:rsidRDefault="006D464D" w:rsidP="006D464D">
      <w:pPr>
        <w:pStyle w:val="Akapitzlist"/>
        <w:numPr>
          <w:ilvl w:val="0"/>
          <w:numId w:val="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Płyta główna </w:t>
      </w:r>
      <w:r>
        <w:rPr>
          <w:rFonts w:cstheme="minorHAnsi"/>
          <w:lang w:eastAsia="pl-PL"/>
        </w:rPr>
        <w:t>jednoprocesorowa.</w:t>
      </w:r>
    </w:p>
    <w:p w14:paraId="7A3C1429" w14:textId="77777777" w:rsidR="006D464D" w:rsidRPr="00AF21A7" w:rsidRDefault="006D464D" w:rsidP="006D464D">
      <w:pPr>
        <w:pStyle w:val="Akapitzlist"/>
        <w:numPr>
          <w:ilvl w:val="0"/>
          <w:numId w:val="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AF21A7">
        <w:rPr>
          <w:rFonts w:cstheme="minorHAnsi"/>
          <w:lang w:eastAsia="pl-PL"/>
        </w:rPr>
        <w:t>Zainstalowan</w:t>
      </w:r>
      <w:r>
        <w:rPr>
          <w:rFonts w:cstheme="minorHAnsi"/>
          <w:lang w:eastAsia="pl-PL"/>
        </w:rPr>
        <w:t>y procesor posiadający nie więcej niż 16 rdzeni</w:t>
      </w:r>
      <w:r w:rsidRPr="009827D9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 xml:space="preserve">fizycznych </w:t>
      </w:r>
      <w:r w:rsidRPr="009827D9">
        <w:rPr>
          <w:rFonts w:cstheme="minorHAnsi"/>
          <w:lang w:eastAsia="pl-PL"/>
        </w:rPr>
        <w:t>klasy</w:t>
      </w:r>
      <w:r w:rsidRPr="00AF21A7">
        <w:rPr>
          <w:rFonts w:cstheme="minorHAnsi"/>
          <w:lang w:eastAsia="pl-PL"/>
        </w:rPr>
        <w:t xml:space="preserve"> x86</w:t>
      </w:r>
      <w:r>
        <w:rPr>
          <w:rFonts w:cstheme="minorHAnsi"/>
          <w:lang w:eastAsia="pl-PL"/>
        </w:rPr>
        <w:t>,</w:t>
      </w:r>
      <w:r w:rsidRPr="00AF21A7">
        <w:rPr>
          <w:rFonts w:cstheme="minorHAnsi"/>
          <w:lang w:eastAsia="pl-PL"/>
        </w:rPr>
        <w:t xml:space="preserve"> dedykowan</w:t>
      </w:r>
      <w:r>
        <w:rPr>
          <w:rFonts w:cstheme="minorHAnsi"/>
          <w:lang w:eastAsia="pl-PL"/>
        </w:rPr>
        <w:t>y</w:t>
      </w:r>
      <w:r w:rsidRPr="00AF21A7">
        <w:rPr>
          <w:rFonts w:cstheme="minorHAnsi"/>
          <w:lang w:eastAsia="pl-PL"/>
        </w:rPr>
        <w:t xml:space="preserve"> do pracy z oferowanym serwerem, umożliwiając</w:t>
      </w:r>
      <w:r>
        <w:rPr>
          <w:rFonts w:cstheme="minorHAnsi"/>
          <w:lang w:eastAsia="pl-PL"/>
        </w:rPr>
        <w:t>y</w:t>
      </w:r>
      <w:r w:rsidRPr="00AF21A7">
        <w:rPr>
          <w:rFonts w:cstheme="minorHAnsi"/>
          <w:lang w:eastAsia="pl-PL"/>
        </w:rPr>
        <w:t xml:space="preserve"> osiągnięcie przez serwer </w:t>
      </w:r>
      <w:r w:rsidRPr="005259B0">
        <w:rPr>
          <w:rFonts w:cstheme="minorHAnsi"/>
          <w:lang w:eastAsia="pl-PL"/>
        </w:rPr>
        <w:t xml:space="preserve">wyniku co najmniej </w:t>
      </w:r>
      <w:r w:rsidRPr="0050774D">
        <w:rPr>
          <w:rFonts w:cstheme="minorHAnsi"/>
          <w:lang w:eastAsia="pl-PL"/>
        </w:rPr>
        <w:t>1</w:t>
      </w:r>
      <w:r w:rsidR="001F753F">
        <w:rPr>
          <w:rFonts w:cstheme="minorHAnsi"/>
          <w:lang w:eastAsia="pl-PL"/>
        </w:rPr>
        <w:t>5</w:t>
      </w:r>
      <w:r w:rsidRPr="0050774D">
        <w:rPr>
          <w:rFonts w:cstheme="minorHAnsi"/>
          <w:lang w:eastAsia="pl-PL"/>
        </w:rPr>
        <w:t>5 punkty w teście SPECspeed2017_fp_base</w:t>
      </w:r>
      <w:r w:rsidRPr="00AF21A7">
        <w:rPr>
          <w:rFonts w:cstheme="minorHAnsi"/>
          <w:lang w:eastAsia="pl-PL"/>
        </w:rPr>
        <w:t xml:space="preserve"> według wyników publikowanych na stronie </w:t>
      </w:r>
      <w:hyperlink r:id="rId5" w:history="1">
        <w:r w:rsidRPr="00AF21A7">
          <w:rPr>
            <w:rFonts w:cstheme="minorHAnsi"/>
            <w:lang w:eastAsia="pl-PL"/>
          </w:rPr>
          <w:t>www.spec.org</w:t>
        </w:r>
      </w:hyperlink>
      <w:r w:rsidR="001F753F">
        <w:rPr>
          <w:rFonts w:cstheme="minorHAnsi"/>
          <w:lang w:eastAsia="pl-PL"/>
        </w:rPr>
        <w:t>.</w:t>
      </w:r>
    </w:p>
    <w:p w14:paraId="6DDE505E" w14:textId="77777777" w:rsidR="006D464D" w:rsidRPr="00940B65" w:rsidRDefault="006D464D" w:rsidP="006D464D">
      <w:pPr>
        <w:pStyle w:val="Akapitzlist"/>
        <w:numPr>
          <w:ilvl w:val="0"/>
          <w:numId w:val="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Pamięć RAM: </w:t>
      </w:r>
      <w:r>
        <w:rPr>
          <w:rFonts w:cstheme="minorHAnsi"/>
          <w:lang w:eastAsia="pl-PL"/>
        </w:rPr>
        <w:t xml:space="preserve">zainstalowane </w:t>
      </w:r>
      <w:r w:rsidRPr="00940B65">
        <w:rPr>
          <w:rFonts w:cstheme="minorHAnsi"/>
          <w:lang w:eastAsia="pl-PL"/>
        </w:rPr>
        <w:t xml:space="preserve">min. </w:t>
      </w:r>
      <w:r w:rsidR="001F753F">
        <w:rPr>
          <w:rFonts w:cstheme="minorHAnsi"/>
          <w:lang w:eastAsia="pl-PL"/>
        </w:rPr>
        <w:t>64</w:t>
      </w:r>
      <w:r w:rsidRPr="00940B65">
        <w:rPr>
          <w:rFonts w:cstheme="minorHAnsi"/>
          <w:lang w:eastAsia="pl-PL"/>
        </w:rPr>
        <w:t xml:space="preserve"> GB</w:t>
      </w:r>
      <w:r>
        <w:rPr>
          <w:rFonts w:cstheme="minorHAnsi"/>
          <w:lang w:eastAsia="pl-PL"/>
        </w:rPr>
        <w:t xml:space="preserve"> </w:t>
      </w:r>
      <w:r w:rsidRPr="003E59A5">
        <w:rPr>
          <w:rFonts w:cstheme="minorHAnsi"/>
          <w:lang w:eastAsia="pl-PL"/>
        </w:rPr>
        <w:t xml:space="preserve">DDR5 w kościach o pojemności co najmniej </w:t>
      </w:r>
      <w:r w:rsidR="001F753F">
        <w:rPr>
          <w:rFonts w:cstheme="minorHAnsi"/>
          <w:lang w:eastAsia="pl-PL"/>
        </w:rPr>
        <w:t>16</w:t>
      </w:r>
      <w:r w:rsidRPr="003E59A5">
        <w:rPr>
          <w:rFonts w:cstheme="minorHAnsi"/>
          <w:lang w:eastAsia="pl-PL"/>
        </w:rPr>
        <w:t xml:space="preserve">GB RDIMM przygotowanych na działanie z częstotliwością co najmniej </w:t>
      </w:r>
      <w:r>
        <w:rPr>
          <w:rFonts w:cstheme="minorHAnsi"/>
          <w:lang w:eastAsia="pl-PL"/>
        </w:rPr>
        <w:t>64</w:t>
      </w:r>
      <w:r w:rsidRPr="003E59A5">
        <w:rPr>
          <w:rFonts w:cstheme="minorHAnsi"/>
          <w:lang w:eastAsia="pl-PL"/>
        </w:rPr>
        <w:t xml:space="preserve">00MT/s., płyta główna musi obsługiwać do min. </w:t>
      </w:r>
      <w:r>
        <w:rPr>
          <w:rFonts w:cstheme="minorHAnsi"/>
          <w:lang w:eastAsia="pl-PL"/>
        </w:rPr>
        <w:t>4</w:t>
      </w:r>
      <w:r w:rsidRPr="003E59A5">
        <w:rPr>
          <w:rFonts w:cstheme="minorHAnsi"/>
          <w:lang w:eastAsia="pl-PL"/>
        </w:rPr>
        <w:t>TB pamięci RAM, co najmniej 12</w:t>
      </w:r>
      <w:r>
        <w:rPr>
          <w:rFonts w:cstheme="minorHAnsi"/>
          <w:lang w:eastAsia="pl-PL"/>
        </w:rPr>
        <w:t xml:space="preserve"> wolnych slotów na pamięć wolnych.</w:t>
      </w:r>
    </w:p>
    <w:p w14:paraId="04BE2083" w14:textId="77777777" w:rsidR="006D464D" w:rsidRPr="00C94ADC" w:rsidRDefault="006D464D" w:rsidP="006D464D">
      <w:pPr>
        <w:pStyle w:val="Akapitzlist"/>
        <w:numPr>
          <w:ilvl w:val="0"/>
          <w:numId w:val="6"/>
        </w:numPr>
        <w:jc w:val="both"/>
        <w:rPr>
          <w:lang w:val="en-US"/>
        </w:rPr>
      </w:pPr>
      <w:proofErr w:type="spellStart"/>
      <w:r w:rsidRPr="00C94ADC">
        <w:rPr>
          <w:rFonts w:cstheme="minorHAnsi"/>
          <w:lang w:val="en-US" w:eastAsia="pl-PL"/>
        </w:rPr>
        <w:t>Zabezpieczenia</w:t>
      </w:r>
      <w:proofErr w:type="spellEnd"/>
      <w:r w:rsidRPr="00C94ADC">
        <w:rPr>
          <w:rFonts w:cstheme="minorHAnsi"/>
          <w:lang w:val="en-US" w:eastAsia="pl-PL"/>
        </w:rPr>
        <w:t xml:space="preserve"> </w:t>
      </w:r>
      <w:proofErr w:type="spellStart"/>
      <w:r w:rsidRPr="00C94ADC">
        <w:rPr>
          <w:rFonts w:cstheme="minorHAnsi"/>
          <w:lang w:val="en-US" w:eastAsia="pl-PL"/>
        </w:rPr>
        <w:t>pamięci</w:t>
      </w:r>
      <w:proofErr w:type="spellEnd"/>
      <w:r w:rsidRPr="00C94ADC">
        <w:rPr>
          <w:rFonts w:cstheme="minorHAnsi"/>
          <w:lang w:val="en-US" w:eastAsia="pl-PL"/>
        </w:rPr>
        <w:t xml:space="preserve"> RAM: </w:t>
      </w:r>
      <w:r w:rsidRPr="00C94ADC">
        <w:rPr>
          <w:lang w:val="en-US"/>
        </w:rPr>
        <w:t xml:space="preserve">Memory Rank Sparing </w:t>
      </w:r>
      <w:proofErr w:type="spellStart"/>
      <w:r w:rsidRPr="00C94ADC">
        <w:rPr>
          <w:lang w:val="en-US"/>
        </w:rPr>
        <w:t>i</w:t>
      </w:r>
      <w:proofErr w:type="spellEnd"/>
      <w:r w:rsidRPr="00C94ADC">
        <w:rPr>
          <w:lang w:val="en-US"/>
        </w:rPr>
        <w:t>/</w:t>
      </w:r>
      <w:proofErr w:type="spellStart"/>
      <w:r w:rsidRPr="00C94ADC">
        <w:rPr>
          <w:lang w:val="en-US"/>
        </w:rPr>
        <w:t>lub</w:t>
      </w:r>
      <w:proofErr w:type="spellEnd"/>
      <w:r w:rsidRPr="00C94ADC">
        <w:rPr>
          <w:lang w:val="en-US"/>
        </w:rPr>
        <w:t xml:space="preserve"> Memory Mirror </w:t>
      </w:r>
      <w:proofErr w:type="spellStart"/>
      <w:r w:rsidRPr="00C94ADC">
        <w:rPr>
          <w:lang w:val="en-US"/>
        </w:rPr>
        <w:t>i</w:t>
      </w:r>
      <w:proofErr w:type="spellEnd"/>
      <w:r w:rsidRPr="00C94ADC">
        <w:rPr>
          <w:lang w:val="en-US"/>
        </w:rPr>
        <w:t>/</w:t>
      </w:r>
      <w:proofErr w:type="spellStart"/>
      <w:r w:rsidRPr="00C94ADC">
        <w:rPr>
          <w:lang w:val="en-US"/>
        </w:rPr>
        <w:t>lub</w:t>
      </w:r>
      <w:proofErr w:type="spellEnd"/>
      <w:r w:rsidRPr="00C94ADC">
        <w:rPr>
          <w:lang w:val="en-US"/>
        </w:rPr>
        <w:t xml:space="preserve"> Single Device Data Correction </w:t>
      </w:r>
      <w:proofErr w:type="spellStart"/>
      <w:r w:rsidRPr="00C94ADC">
        <w:rPr>
          <w:lang w:val="en-US"/>
        </w:rPr>
        <w:t>i</w:t>
      </w:r>
      <w:proofErr w:type="spellEnd"/>
      <w:r w:rsidRPr="00C94ADC">
        <w:rPr>
          <w:lang w:val="en-US"/>
        </w:rPr>
        <w:t>/</w:t>
      </w:r>
      <w:proofErr w:type="spellStart"/>
      <w:r w:rsidRPr="00C94ADC">
        <w:rPr>
          <w:lang w:val="en-US"/>
        </w:rPr>
        <w:t>lub</w:t>
      </w:r>
      <w:proofErr w:type="spellEnd"/>
      <w:r w:rsidRPr="00C94ADC">
        <w:rPr>
          <w:lang w:val="en-US"/>
        </w:rPr>
        <w:t xml:space="preserve"> Memory Lockstep </w:t>
      </w:r>
      <w:proofErr w:type="spellStart"/>
      <w:r w:rsidRPr="00C94ADC">
        <w:rPr>
          <w:lang w:val="en-US"/>
        </w:rPr>
        <w:t>i</w:t>
      </w:r>
      <w:proofErr w:type="spellEnd"/>
      <w:r w:rsidRPr="00C94ADC">
        <w:rPr>
          <w:lang w:val="en-US"/>
        </w:rPr>
        <w:t>/</w:t>
      </w:r>
      <w:proofErr w:type="spellStart"/>
      <w:r w:rsidRPr="00C94ADC">
        <w:rPr>
          <w:lang w:val="en-US"/>
        </w:rPr>
        <w:t>lub</w:t>
      </w:r>
      <w:proofErr w:type="spellEnd"/>
      <w:r w:rsidRPr="00C94ADC">
        <w:rPr>
          <w:lang w:val="en-US"/>
        </w:rPr>
        <w:t xml:space="preserve"> </w:t>
      </w:r>
      <w:proofErr w:type="spellStart"/>
      <w:r w:rsidRPr="00C94ADC">
        <w:rPr>
          <w:lang w:val="en-US"/>
        </w:rPr>
        <w:t>Chipkill</w:t>
      </w:r>
      <w:proofErr w:type="spellEnd"/>
      <w:r w:rsidRPr="00C94ADC">
        <w:rPr>
          <w:lang w:val="en-US"/>
        </w:rPr>
        <w:t xml:space="preserve"> </w:t>
      </w:r>
      <w:proofErr w:type="spellStart"/>
      <w:r w:rsidRPr="00C94ADC">
        <w:rPr>
          <w:lang w:val="en-US"/>
        </w:rPr>
        <w:t>i</w:t>
      </w:r>
      <w:proofErr w:type="spellEnd"/>
      <w:r w:rsidRPr="00C94ADC">
        <w:rPr>
          <w:lang w:val="en-US"/>
        </w:rPr>
        <w:t>/</w:t>
      </w:r>
      <w:proofErr w:type="spellStart"/>
      <w:r w:rsidRPr="00C94ADC">
        <w:rPr>
          <w:lang w:val="en-US"/>
        </w:rPr>
        <w:t>lub</w:t>
      </w:r>
      <w:proofErr w:type="spellEnd"/>
      <w:r w:rsidRPr="00C94ADC">
        <w:rPr>
          <w:lang w:val="en-US"/>
        </w:rPr>
        <w:t xml:space="preserve"> Extended ECC </w:t>
      </w:r>
      <w:proofErr w:type="spellStart"/>
      <w:r w:rsidRPr="00C94ADC">
        <w:rPr>
          <w:lang w:val="en-US"/>
        </w:rPr>
        <w:t>i</w:t>
      </w:r>
      <w:proofErr w:type="spellEnd"/>
      <w:r w:rsidRPr="00C94ADC">
        <w:rPr>
          <w:lang w:val="en-US"/>
        </w:rPr>
        <w:t>/</w:t>
      </w:r>
      <w:proofErr w:type="spellStart"/>
      <w:r w:rsidRPr="00C94ADC">
        <w:rPr>
          <w:lang w:val="en-US"/>
        </w:rPr>
        <w:t>lub</w:t>
      </w:r>
      <w:proofErr w:type="spellEnd"/>
      <w:r w:rsidRPr="00C94ADC">
        <w:rPr>
          <w:lang w:val="en-US"/>
        </w:rPr>
        <w:t xml:space="preserve"> Advanced Memory Device Correction </w:t>
      </w:r>
      <w:proofErr w:type="spellStart"/>
      <w:r w:rsidRPr="00C94ADC">
        <w:rPr>
          <w:lang w:val="en-US"/>
        </w:rPr>
        <w:t>i</w:t>
      </w:r>
      <w:proofErr w:type="spellEnd"/>
      <w:r w:rsidRPr="00C94ADC">
        <w:rPr>
          <w:lang w:val="en-US"/>
        </w:rPr>
        <w:t>/</w:t>
      </w:r>
      <w:proofErr w:type="spellStart"/>
      <w:r w:rsidRPr="00C94ADC">
        <w:rPr>
          <w:lang w:val="en-US"/>
        </w:rPr>
        <w:t>lub</w:t>
      </w:r>
      <w:proofErr w:type="spellEnd"/>
      <w:r w:rsidRPr="00C94ADC">
        <w:rPr>
          <w:lang w:val="en-US"/>
        </w:rPr>
        <w:t xml:space="preserve"> AMD Memory Guard </w:t>
      </w:r>
      <w:proofErr w:type="spellStart"/>
      <w:r w:rsidRPr="00C94ADC">
        <w:rPr>
          <w:lang w:val="en-US"/>
        </w:rPr>
        <w:t>i</w:t>
      </w:r>
      <w:proofErr w:type="spellEnd"/>
      <w:r w:rsidRPr="00C94ADC">
        <w:rPr>
          <w:lang w:val="en-US"/>
        </w:rPr>
        <w:t>/</w:t>
      </w:r>
      <w:proofErr w:type="spellStart"/>
      <w:r w:rsidRPr="00C94ADC">
        <w:rPr>
          <w:lang w:val="en-US"/>
        </w:rPr>
        <w:t>lub</w:t>
      </w:r>
      <w:proofErr w:type="spellEnd"/>
      <w:r w:rsidRPr="00C94ADC">
        <w:rPr>
          <w:lang w:val="en-US"/>
        </w:rPr>
        <w:t xml:space="preserve"> ECC </w:t>
      </w:r>
      <w:proofErr w:type="spellStart"/>
      <w:r w:rsidRPr="00C94ADC">
        <w:rPr>
          <w:lang w:val="en-US"/>
        </w:rPr>
        <w:t>i</w:t>
      </w:r>
      <w:proofErr w:type="spellEnd"/>
      <w:r w:rsidRPr="00C94ADC">
        <w:rPr>
          <w:lang w:val="en-US"/>
        </w:rPr>
        <w:t>/</w:t>
      </w:r>
      <w:proofErr w:type="spellStart"/>
      <w:r w:rsidRPr="00C94ADC">
        <w:rPr>
          <w:lang w:val="en-US"/>
        </w:rPr>
        <w:t>lub</w:t>
      </w:r>
      <w:proofErr w:type="spellEnd"/>
      <w:r w:rsidRPr="00C94ADC">
        <w:rPr>
          <w:lang w:val="en-US"/>
        </w:rPr>
        <w:t xml:space="preserve"> Demand Scrubbing </w:t>
      </w:r>
      <w:proofErr w:type="spellStart"/>
      <w:r w:rsidRPr="00C94ADC">
        <w:rPr>
          <w:lang w:val="en-US"/>
        </w:rPr>
        <w:t>i</w:t>
      </w:r>
      <w:proofErr w:type="spellEnd"/>
      <w:r w:rsidRPr="00C94ADC">
        <w:rPr>
          <w:lang w:val="en-US"/>
        </w:rPr>
        <w:t>/</w:t>
      </w:r>
      <w:proofErr w:type="spellStart"/>
      <w:r w:rsidRPr="00C94ADC">
        <w:rPr>
          <w:lang w:val="en-US"/>
        </w:rPr>
        <w:t>lub</w:t>
      </w:r>
      <w:proofErr w:type="spellEnd"/>
      <w:r w:rsidRPr="00C94ADC">
        <w:rPr>
          <w:lang w:val="en-US"/>
        </w:rPr>
        <w:t xml:space="preserve"> Patrol Scrubbing </w:t>
      </w:r>
      <w:proofErr w:type="spellStart"/>
      <w:r w:rsidRPr="00C94ADC">
        <w:rPr>
          <w:lang w:val="en-US"/>
        </w:rPr>
        <w:t>i</w:t>
      </w:r>
      <w:proofErr w:type="spellEnd"/>
      <w:r w:rsidRPr="00C94ADC">
        <w:rPr>
          <w:lang w:val="en-US"/>
        </w:rPr>
        <w:t>/</w:t>
      </w:r>
      <w:proofErr w:type="spellStart"/>
      <w:r w:rsidRPr="00C94ADC">
        <w:rPr>
          <w:lang w:val="en-US"/>
        </w:rPr>
        <w:t>lub</w:t>
      </w:r>
      <w:proofErr w:type="spellEnd"/>
      <w:r w:rsidRPr="00C94ADC">
        <w:rPr>
          <w:lang w:val="en-US"/>
        </w:rPr>
        <w:t xml:space="preserve"> Permanent Fault Detection (PFD).</w:t>
      </w:r>
    </w:p>
    <w:p w14:paraId="0CF1E688" w14:textId="77777777" w:rsidR="006D464D" w:rsidRDefault="006D464D" w:rsidP="006D464D">
      <w:pPr>
        <w:pStyle w:val="Akapitzlist"/>
        <w:numPr>
          <w:ilvl w:val="0"/>
          <w:numId w:val="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Gniazda </w:t>
      </w:r>
      <w:proofErr w:type="spellStart"/>
      <w:r>
        <w:rPr>
          <w:rFonts w:cstheme="minorHAnsi"/>
          <w:lang w:eastAsia="pl-PL"/>
        </w:rPr>
        <w:t>PCIe</w:t>
      </w:r>
      <w:proofErr w:type="spellEnd"/>
      <w:r>
        <w:rPr>
          <w:rFonts w:cstheme="minorHAnsi"/>
          <w:lang w:eastAsia="pl-PL"/>
        </w:rPr>
        <w:t>: c</w:t>
      </w:r>
      <w:r w:rsidRPr="00AF21A7">
        <w:rPr>
          <w:rFonts w:cstheme="minorHAnsi"/>
          <w:lang w:eastAsia="pl-PL"/>
        </w:rPr>
        <w:t>o najmniej</w:t>
      </w:r>
      <w:r>
        <w:rPr>
          <w:rFonts w:cstheme="minorHAnsi"/>
          <w:lang w:eastAsia="pl-PL"/>
        </w:rPr>
        <w:t xml:space="preserve"> dwa</w:t>
      </w:r>
      <w:r w:rsidRPr="00AF21A7">
        <w:rPr>
          <w:rFonts w:cstheme="minorHAnsi"/>
          <w:lang w:eastAsia="pl-PL"/>
        </w:rPr>
        <w:t xml:space="preserve"> woln</w:t>
      </w:r>
      <w:r>
        <w:rPr>
          <w:rFonts w:cstheme="minorHAnsi"/>
          <w:lang w:eastAsia="pl-PL"/>
        </w:rPr>
        <w:t>e</w:t>
      </w:r>
      <w:r w:rsidRPr="00AF21A7">
        <w:rPr>
          <w:rFonts w:cstheme="minorHAnsi"/>
          <w:lang w:eastAsia="pl-PL"/>
        </w:rPr>
        <w:t xml:space="preserve"> </w:t>
      </w:r>
      <w:proofErr w:type="spellStart"/>
      <w:r w:rsidRPr="00AF21A7">
        <w:rPr>
          <w:rFonts w:cstheme="minorHAnsi"/>
          <w:lang w:eastAsia="pl-PL"/>
        </w:rPr>
        <w:t>slot</w:t>
      </w:r>
      <w:r>
        <w:rPr>
          <w:rFonts w:cstheme="minorHAnsi"/>
          <w:lang w:eastAsia="pl-PL"/>
        </w:rPr>
        <w:t>y</w:t>
      </w:r>
      <w:proofErr w:type="spellEnd"/>
      <w:r w:rsidRPr="00AF21A7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w celu możliwości rozbudowy serwera.</w:t>
      </w:r>
    </w:p>
    <w:p w14:paraId="3725B7F0" w14:textId="77777777" w:rsidR="006D464D" w:rsidRDefault="006D464D" w:rsidP="006D464D">
      <w:pPr>
        <w:pStyle w:val="Akapitzlist"/>
        <w:numPr>
          <w:ilvl w:val="0"/>
          <w:numId w:val="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6163B3">
        <w:rPr>
          <w:rFonts w:cstheme="minorHAnsi"/>
          <w:lang w:eastAsia="pl-PL"/>
        </w:rPr>
        <w:lastRenderedPageBreak/>
        <w:t>Zintegrowana karta graficzna umożliwiająca wyświetlenie rozdzielczości min. 1280x1024</w:t>
      </w:r>
      <w:r>
        <w:rPr>
          <w:rFonts w:cstheme="minorHAnsi"/>
          <w:lang w:eastAsia="pl-PL"/>
        </w:rPr>
        <w:t>.</w:t>
      </w:r>
    </w:p>
    <w:p w14:paraId="3D0E456F" w14:textId="77777777" w:rsidR="006D464D" w:rsidRPr="00940B65" w:rsidRDefault="006D464D" w:rsidP="006D464D">
      <w:pPr>
        <w:pStyle w:val="Akapitzlist"/>
        <w:numPr>
          <w:ilvl w:val="0"/>
          <w:numId w:val="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Interfejsy sieciowe: </w:t>
      </w:r>
      <w:r w:rsidRPr="00AF21A7">
        <w:rPr>
          <w:rFonts w:cstheme="minorHAnsi"/>
          <w:lang w:eastAsia="pl-PL"/>
        </w:rPr>
        <w:t>co najmniej 2 interfejsy sieciowe 1</w:t>
      </w:r>
      <w:r>
        <w:rPr>
          <w:rFonts w:cstheme="minorHAnsi"/>
          <w:lang w:eastAsia="pl-PL"/>
        </w:rPr>
        <w:t>0</w:t>
      </w:r>
      <w:r w:rsidRPr="00AF21A7">
        <w:rPr>
          <w:rFonts w:cstheme="minorHAnsi"/>
          <w:lang w:eastAsia="pl-PL"/>
        </w:rPr>
        <w:t xml:space="preserve">Gb Ethernet w standardzie </w:t>
      </w:r>
      <w:proofErr w:type="spellStart"/>
      <w:r w:rsidRPr="00AF21A7">
        <w:rPr>
          <w:rFonts w:cstheme="minorHAnsi"/>
          <w:lang w:eastAsia="pl-PL"/>
        </w:rPr>
        <w:t>BaseT</w:t>
      </w:r>
      <w:proofErr w:type="spellEnd"/>
      <w:r>
        <w:rPr>
          <w:rFonts w:cstheme="minorHAnsi"/>
          <w:lang w:eastAsia="pl-PL"/>
        </w:rPr>
        <w:t>.</w:t>
      </w:r>
    </w:p>
    <w:p w14:paraId="678A8598" w14:textId="77777777" w:rsidR="006D464D" w:rsidRPr="00503E38" w:rsidRDefault="006D464D" w:rsidP="006D464D">
      <w:pPr>
        <w:pStyle w:val="Akapitzlist"/>
        <w:numPr>
          <w:ilvl w:val="0"/>
          <w:numId w:val="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503E38">
        <w:rPr>
          <w:rFonts w:cstheme="minorHAnsi"/>
          <w:lang w:eastAsia="pl-PL"/>
        </w:rPr>
        <w:t xml:space="preserve">Dyski twarde: Możliwość instalacji dysków SATA, SAS, SSD. </w:t>
      </w:r>
      <w:r w:rsidRPr="003E59A5">
        <w:rPr>
          <w:rFonts w:cstheme="minorHAnsi"/>
          <w:lang w:eastAsia="pl-PL"/>
        </w:rPr>
        <w:t xml:space="preserve">Zainstalowane 2 dyski M.2 </w:t>
      </w:r>
      <w:proofErr w:type="spellStart"/>
      <w:r w:rsidRPr="003E59A5">
        <w:rPr>
          <w:rFonts w:cstheme="minorHAnsi"/>
          <w:lang w:eastAsia="pl-PL"/>
        </w:rPr>
        <w:t>NVMe</w:t>
      </w:r>
      <w:proofErr w:type="spellEnd"/>
      <w:r w:rsidRPr="003E59A5">
        <w:rPr>
          <w:rFonts w:cstheme="minorHAnsi"/>
          <w:lang w:eastAsia="pl-PL"/>
        </w:rPr>
        <w:t xml:space="preserve"> o pojemności co najmniej </w:t>
      </w:r>
      <w:r w:rsidR="001F753F">
        <w:rPr>
          <w:rFonts w:cstheme="minorHAnsi"/>
          <w:lang w:eastAsia="pl-PL"/>
        </w:rPr>
        <w:t>960</w:t>
      </w:r>
      <w:r w:rsidRPr="003E59A5">
        <w:rPr>
          <w:rFonts w:cstheme="minorHAnsi"/>
          <w:lang w:eastAsia="pl-PL"/>
        </w:rPr>
        <w:t>GB z możliwością konfiguracji RAID 1</w:t>
      </w:r>
      <w:r w:rsidRPr="00785BFF">
        <w:rPr>
          <w:rFonts w:cstheme="minorHAnsi"/>
          <w:lang w:eastAsia="pl-PL"/>
        </w:rPr>
        <w:t xml:space="preserve"> </w:t>
      </w:r>
      <w:r w:rsidRPr="00503E38">
        <w:rPr>
          <w:rFonts w:cstheme="minorHAnsi"/>
          <w:lang w:eastAsia="pl-PL"/>
        </w:rPr>
        <w:t xml:space="preserve">oraz zainstalowane min. </w:t>
      </w:r>
      <w:r w:rsidR="001F753F">
        <w:rPr>
          <w:rFonts w:cstheme="minorHAnsi"/>
          <w:lang w:eastAsia="pl-PL"/>
        </w:rPr>
        <w:t>2</w:t>
      </w:r>
      <w:r w:rsidRPr="00503E38">
        <w:rPr>
          <w:rFonts w:cstheme="minorHAnsi"/>
          <w:lang w:eastAsia="pl-PL"/>
        </w:rPr>
        <w:t xml:space="preserve"> dys</w:t>
      </w:r>
      <w:r>
        <w:rPr>
          <w:rFonts w:cstheme="minorHAnsi"/>
          <w:lang w:eastAsia="pl-PL"/>
        </w:rPr>
        <w:t>k</w:t>
      </w:r>
      <w:r w:rsidR="001F753F">
        <w:rPr>
          <w:rFonts w:cstheme="minorHAnsi"/>
          <w:lang w:eastAsia="pl-PL"/>
        </w:rPr>
        <w:t>i</w:t>
      </w:r>
      <w:r w:rsidRPr="00503E38">
        <w:rPr>
          <w:rFonts w:cstheme="minorHAnsi"/>
          <w:lang w:eastAsia="pl-PL"/>
        </w:rPr>
        <w:t xml:space="preserve"> tward</w:t>
      </w:r>
      <w:r w:rsidR="001F753F">
        <w:rPr>
          <w:rFonts w:cstheme="minorHAnsi"/>
          <w:lang w:eastAsia="pl-PL"/>
        </w:rPr>
        <w:t>e</w:t>
      </w:r>
      <w:r w:rsidRPr="00503E38">
        <w:rPr>
          <w:rFonts w:cstheme="minorHAnsi"/>
          <w:lang w:eastAsia="pl-PL"/>
        </w:rPr>
        <w:t xml:space="preserve"> Hot-Plug </w:t>
      </w:r>
      <w:r>
        <w:rPr>
          <w:rFonts w:cstheme="minorHAnsi"/>
          <w:lang w:eastAsia="pl-PL"/>
        </w:rPr>
        <w:t>SAS/NL-SAS</w:t>
      </w:r>
      <w:r w:rsidRPr="00503E38">
        <w:rPr>
          <w:rFonts w:cstheme="minorHAnsi"/>
          <w:lang w:eastAsia="pl-PL"/>
        </w:rPr>
        <w:t xml:space="preserve"> o prędkości min. </w:t>
      </w:r>
      <w:r>
        <w:rPr>
          <w:rFonts w:cstheme="minorHAnsi"/>
          <w:lang w:eastAsia="pl-PL"/>
        </w:rPr>
        <w:t>12</w:t>
      </w:r>
      <w:r w:rsidRPr="00503E38">
        <w:rPr>
          <w:rFonts w:cstheme="minorHAnsi"/>
          <w:lang w:eastAsia="pl-PL"/>
        </w:rPr>
        <w:t xml:space="preserve"> </w:t>
      </w:r>
      <w:proofErr w:type="spellStart"/>
      <w:r w:rsidRPr="00503E38">
        <w:rPr>
          <w:rFonts w:cstheme="minorHAnsi"/>
          <w:lang w:eastAsia="pl-PL"/>
        </w:rPr>
        <w:t>Gb</w:t>
      </w:r>
      <w:proofErr w:type="spellEnd"/>
      <w:r w:rsidRPr="00503E38">
        <w:rPr>
          <w:rFonts w:cstheme="minorHAnsi"/>
          <w:lang w:eastAsia="pl-PL"/>
        </w:rPr>
        <w:t xml:space="preserve">/s o pojemności co najmniej </w:t>
      </w:r>
      <w:r w:rsidR="001F753F">
        <w:rPr>
          <w:rFonts w:cstheme="minorHAnsi"/>
          <w:lang w:eastAsia="pl-PL"/>
        </w:rPr>
        <w:t>2.4</w:t>
      </w:r>
      <w:r>
        <w:rPr>
          <w:rFonts w:cstheme="minorHAnsi"/>
          <w:lang w:eastAsia="pl-PL"/>
        </w:rPr>
        <w:t xml:space="preserve"> TB</w:t>
      </w:r>
      <w:r w:rsidRPr="00503E38">
        <w:rPr>
          <w:rFonts w:cstheme="minorHAnsi"/>
          <w:lang w:eastAsia="pl-PL"/>
        </w:rPr>
        <w:t xml:space="preserve"> każdy</w:t>
      </w:r>
      <w:r>
        <w:rPr>
          <w:rFonts w:cstheme="minorHAnsi"/>
          <w:lang w:eastAsia="pl-PL"/>
        </w:rPr>
        <w:t xml:space="preserve">. </w:t>
      </w:r>
      <w:r w:rsidRPr="00503E38">
        <w:rPr>
          <w:rFonts w:cstheme="minorHAnsi"/>
          <w:lang w:eastAsia="pl-PL"/>
        </w:rPr>
        <w:t>W przypadku uszkodzenia dysku w okresie gwarancji Zamawiający wymaga by uszkodzony dysk pozostał jego własnością.</w:t>
      </w:r>
    </w:p>
    <w:p w14:paraId="483402FE" w14:textId="77777777" w:rsidR="006D464D" w:rsidRPr="006758CF" w:rsidRDefault="006D464D" w:rsidP="006D464D">
      <w:pPr>
        <w:pStyle w:val="Akapitzlist"/>
        <w:numPr>
          <w:ilvl w:val="0"/>
          <w:numId w:val="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6758CF">
        <w:rPr>
          <w:rFonts w:cstheme="minorHAnsi"/>
          <w:lang w:eastAsia="pl-PL"/>
        </w:rPr>
        <w:t>Kontroler RAID: Sprzętowy kontroler dyskowy, umożliwiający konfiguracje poziomów RAID: 0, 1, 5, 6, 10, 50, 60.</w:t>
      </w:r>
    </w:p>
    <w:p w14:paraId="0E639DE6" w14:textId="77777777" w:rsidR="006D464D" w:rsidRDefault="006D464D" w:rsidP="006D464D">
      <w:pPr>
        <w:pStyle w:val="Akapitzlist"/>
        <w:numPr>
          <w:ilvl w:val="0"/>
          <w:numId w:val="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Wsparcie dla dysków </w:t>
      </w:r>
      <w:proofErr w:type="spellStart"/>
      <w:r>
        <w:rPr>
          <w:rFonts w:cstheme="minorHAnsi"/>
          <w:lang w:eastAsia="pl-PL"/>
        </w:rPr>
        <w:t>samoszyfrujących</w:t>
      </w:r>
      <w:proofErr w:type="spellEnd"/>
      <w:r>
        <w:rPr>
          <w:rFonts w:cstheme="minorHAnsi"/>
          <w:lang w:eastAsia="pl-PL"/>
        </w:rPr>
        <w:t>.</w:t>
      </w:r>
    </w:p>
    <w:p w14:paraId="1EAD28F2" w14:textId="77777777" w:rsidR="006D464D" w:rsidRPr="00D14BC6" w:rsidRDefault="006D464D" w:rsidP="006D464D">
      <w:pPr>
        <w:pStyle w:val="Akapitzlist"/>
        <w:numPr>
          <w:ilvl w:val="0"/>
          <w:numId w:val="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>Wbudowane porty:</w:t>
      </w:r>
      <w:r w:rsidRPr="00D14BC6">
        <w:rPr>
          <w:rFonts w:cstheme="minorHAnsi"/>
          <w:lang w:eastAsia="pl-PL"/>
        </w:rPr>
        <w:tab/>
        <w:t xml:space="preserve"> </w:t>
      </w:r>
      <w:r>
        <w:rPr>
          <w:rFonts w:cstheme="minorHAnsi"/>
          <w:lang w:eastAsia="pl-PL"/>
        </w:rPr>
        <w:t xml:space="preserve">min. 1 zewnętrzny port VGA, </w:t>
      </w:r>
      <w:r w:rsidRPr="00D14BC6">
        <w:rPr>
          <w:rFonts w:cstheme="minorHAnsi"/>
          <w:lang w:eastAsia="pl-PL"/>
        </w:rPr>
        <w:t>min. 3 zewnętrzne porty USB, w tym co najmniej 1 port USB 3.x, co najmniej 1 port USB musi być dostępny z przodu obudowy. Ilość dostępnych portów USB nie może być osiągnięta poprzez stosowanie zewnętrznych przejściówek, rozgałęziaczy czy dodatkowych kart rozszerzeń zajmujących jakikolwiek slot PCI Express serwera.</w:t>
      </w:r>
    </w:p>
    <w:p w14:paraId="74087BB7" w14:textId="77777777" w:rsidR="006D464D" w:rsidRPr="00940B65" w:rsidRDefault="006D464D" w:rsidP="006D464D">
      <w:pPr>
        <w:pStyle w:val="Akapitzlist"/>
        <w:numPr>
          <w:ilvl w:val="0"/>
          <w:numId w:val="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Zasilacze: </w:t>
      </w:r>
      <w:r w:rsidRPr="003E59A5">
        <w:rPr>
          <w:rFonts w:cstheme="minorHAnsi"/>
          <w:lang w:eastAsia="pl-PL"/>
        </w:rPr>
        <w:t xml:space="preserve">Redundantne typu </w:t>
      </w:r>
      <w:proofErr w:type="spellStart"/>
      <w:r w:rsidRPr="003E59A5">
        <w:rPr>
          <w:rFonts w:cstheme="minorHAnsi"/>
          <w:lang w:eastAsia="pl-PL"/>
        </w:rPr>
        <w:t>HotPlug</w:t>
      </w:r>
      <w:proofErr w:type="spellEnd"/>
      <w:r w:rsidRPr="003E59A5">
        <w:rPr>
          <w:rFonts w:cstheme="minorHAnsi"/>
          <w:lang w:eastAsia="pl-PL"/>
        </w:rPr>
        <w:t>, każdy o mocy zapewniającej prawidłową pracę serwera, nie dopuszcza się konfiguracji tzw. „</w:t>
      </w:r>
      <w:proofErr w:type="spellStart"/>
      <w:r w:rsidRPr="003E59A5">
        <w:rPr>
          <w:rFonts w:cstheme="minorHAnsi"/>
          <w:lang w:eastAsia="pl-PL"/>
        </w:rPr>
        <w:t>Fault</w:t>
      </w:r>
      <w:proofErr w:type="spellEnd"/>
      <w:r w:rsidRPr="003E59A5">
        <w:rPr>
          <w:rFonts w:cstheme="minorHAnsi"/>
          <w:lang w:eastAsia="pl-PL"/>
        </w:rPr>
        <w:t xml:space="preserve"> Tolerant </w:t>
      </w:r>
      <w:proofErr w:type="spellStart"/>
      <w:r w:rsidRPr="003E59A5">
        <w:rPr>
          <w:rFonts w:cstheme="minorHAnsi"/>
          <w:lang w:eastAsia="pl-PL"/>
        </w:rPr>
        <w:t>Redundant</w:t>
      </w:r>
      <w:proofErr w:type="spellEnd"/>
      <w:r w:rsidRPr="003E59A5">
        <w:rPr>
          <w:rFonts w:cstheme="minorHAnsi"/>
          <w:lang w:eastAsia="pl-PL"/>
        </w:rPr>
        <w:t>”.</w:t>
      </w:r>
    </w:p>
    <w:p w14:paraId="047F1757" w14:textId="77777777" w:rsidR="006D464D" w:rsidRPr="00940B65" w:rsidRDefault="006D464D" w:rsidP="006D464D">
      <w:pPr>
        <w:pStyle w:val="Akapitzlist"/>
        <w:numPr>
          <w:ilvl w:val="0"/>
          <w:numId w:val="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Karta</w:t>
      </w:r>
      <w:r>
        <w:rPr>
          <w:rFonts w:cstheme="minorHAnsi"/>
          <w:lang w:eastAsia="pl-PL"/>
        </w:rPr>
        <w:t>/moduł</w:t>
      </w:r>
      <w:r w:rsidRPr="00940B65">
        <w:rPr>
          <w:rFonts w:cstheme="minorHAnsi"/>
          <w:lang w:eastAsia="pl-PL"/>
        </w:rPr>
        <w:t xml:space="preserve"> zarządzania: Niezależna od zainstalowanego na serwerze systemu operacyjnego posiadająca dedykowane </w:t>
      </w:r>
      <w:r>
        <w:rPr>
          <w:rFonts w:cstheme="minorHAnsi"/>
          <w:lang w:eastAsia="pl-PL"/>
        </w:rPr>
        <w:t>złącze</w:t>
      </w:r>
      <w:r w:rsidRPr="00940B65">
        <w:rPr>
          <w:rFonts w:cstheme="minorHAnsi"/>
          <w:lang w:eastAsia="pl-PL"/>
        </w:rPr>
        <w:t xml:space="preserve"> umożliwiająca</w:t>
      </w:r>
      <w:r>
        <w:rPr>
          <w:rFonts w:cstheme="minorHAnsi"/>
          <w:lang w:eastAsia="pl-PL"/>
        </w:rPr>
        <w:t xml:space="preserve"> zdalne zarządzanie</w:t>
      </w:r>
      <w:r w:rsidRPr="00940B65">
        <w:rPr>
          <w:rFonts w:cstheme="minorHAnsi"/>
          <w:lang w:eastAsia="pl-PL"/>
        </w:rPr>
        <w:t>:</w:t>
      </w:r>
    </w:p>
    <w:p w14:paraId="1AAF21D3" w14:textId="77777777" w:rsidR="006D464D" w:rsidRPr="00940B65" w:rsidRDefault="006D464D" w:rsidP="006D464D">
      <w:pPr>
        <w:pStyle w:val="Akapitzlist"/>
        <w:numPr>
          <w:ilvl w:val="1"/>
          <w:numId w:val="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zdalny dostęp do graficznego interfejsu Web karty zarządzającej,</w:t>
      </w:r>
    </w:p>
    <w:p w14:paraId="4BB15E7D" w14:textId="77777777" w:rsidR="006D464D" w:rsidRPr="00940B65" w:rsidRDefault="006D464D" w:rsidP="006D464D">
      <w:pPr>
        <w:pStyle w:val="Akapitzlist"/>
        <w:numPr>
          <w:ilvl w:val="1"/>
          <w:numId w:val="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zdalne monitorowanie i informowanie o statusie serwera,</w:t>
      </w:r>
    </w:p>
    <w:p w14:paraId="6E82BC25" w14:textId="77777777" w:rsidR="006D464D" w:rsidRPr="00940B65" w:rsidRDefault="006D464D" w:rsidP="006D464D">
      <w:pPr>
        <w:pStyle w:val="Akapitzlist"/>
        <w:numPr>
          <w:ilvl w:val="1"/>
          <w:numId w:val="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szyfrowane połączenie oraz autentykacje i autoryzację użytkownika,</w:t>
      </w:r>
    </w:p>
    <w:p w14:paraId="2878D65F" w14:textId="77777777" w:rsidR="006D464D" w:rsidRPr="00940B65" w:rsidRDefault="006D464D" w:rsidP="006D464D">
      <w:pPr>
        <w:pStyle w:val="Akapitzlist"/>
        <w:numPr>
          <w:ilvl w:val="1"/>
          <w:numId w:val="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możliwość podmontowania zdalnych wirtualnych napędów,</w:t>
      </w:r>
    </w:p>
    <w:p w14:paraId="3EC4C8F6" w14:textId="77777777" w:rsidR="006D464D" w:rsidRPr="00940B65" w:rsidRDefault="006D464D" w:rsidP="006D464D">
      <w:pPr>
        <w:pStyle w:val="Akapitzlist"/>
        <w:numPr>
          <w:ilvl w:val="1"/>
          <w:numId w:val="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wirtualną konsolę z dostępem do myszy, klawiatury,</w:t>
      </w:r>
    </w:p>
    <w:p w14:paraId="1E5E6607" w14:textId="77777777" w:rsidR="006D464D" w:rsidRPr="00940B65" w:rsidRDefault="006D464D" w:rsidP="006D464D">
      <w:pPr>
        <w:pStyle w:val="Akapitzlist"/>
        <w:numPr>
          <w:ilvl w:val="1"/>
          <w:numId w:val="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wsparcie dla IPv6,</w:t>
      </w:r>
    </w:p>
    <w:p w14:paraId="267CDA29" w14:textId="77777777" w:rsidR="006D464D" w:rsidRPr="00940B65" w:rsidRDefault="006D464D" w:rsidP="006D464D">
      <w:pPr>
        <w:pStyle w:val="Akapitzlist"/>
        <w:numPr>
          <w:ilvl w:val="1"/>
          <w:numId w:val="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wsparcie dla SNMP; IPMI2.0, VLAN </w:t>
      </w:r>
      <w:proofErr w:type="spellStart"/>
      <w:r w:rsidRPr="00940B65">
        <w:rPr>
          <w:rFonts w:cstheme="minorHAnsi"/>
          <w:lang w:eastAsia="pl-PL"/>
        </w:rPr>
        <w:t>tagging</w:t>
      </w:r>
      <w:proofErr w:type="spellEnd"/>
      <w:r w:rsidRPr="00940B65">
        <w:rPr>
          <w:rFonts w:cstheme="minorHAnsi"/>
          <w:lang w:eastAsia="pl-PL"/>
        </w:rPr>
        <w:t>, SSH,</w:t>
      </w:r>
    </w:p>
    <w:p w14:paraId="1ECA128A" w14:textId="77777777" w:rsidR="006D464D" w:rsidRPr="00940B65" w:rsidRDefault="006D464D" w:rsidP="006D464D">
      <w:pPr>
        <w:pStyle w:val="Akapitzlist"/>
        <w:numPr>
          <w:ilvl w:val="1"/>
          <w:numId w:val="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integracja z Active Directory,</w:t>
      </w:r>
    </w:p>
    <w:p w14:paraId="49360216" w14:textId="77777777" w:rsidR="006D464D" w:rsidRDefault="006D464D" w:rsidP="006D464D">
      <w:pPr>
        <w:pStyle w:val="Akapitzlist"/>
        <w:numPr>
          <w:ilvl w:val="1"/>
          <w:numId w:val="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wsparcie dla </w:t>
      </w:r>
      <w:proofErr w:type="spellStart"/>
      <w:r w:rsidRPr="00940B65">
        <w:rPr>
          <w:rFonts w:cstheme="minorHAnsi"/>
          <w:lang w:eastAsia="pl-PL"/>
        </w:rPr>
        <w:t>dynamic</w:t>
      </w:r>
      <w:proofErr w:type="spellEnd"/>
      <w:r w:rsidRPr="00940B65">
        <w:rPr>
          <w:rFonts w:cstheme="minorHAnsi"/>
          <w:lang w:eastAsia="pl-PL"/>
        </w:rPr>
        <w:t xml:space="preserve"> DNS</w:t>
      </w:r>
      <w:r>
        <w:rPr>
          <w:rFonts w:cstheme="minorHAnsi"/>
          <w:lang w:eastAsia="pl-PL"/>
        </w:rPr>
        <w:t>.</w:t>
      </w:r>
    </w:p>
    <w:p w14:paraId="37FAEA8C" w14:textId="77777777" w:rsidR="006D464D" w:rsidRDefault="006D464D" w:rsidP="006D464D">
      <w:pPr>
        <w:pStyle w:val="Akapitzlist"/>
        <w:numPr>
          <w:ilvl w:val="0"/>
          <w:numId w:val="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System bezpieczeństwa serwera realizowany poprzez następujące zabezpieczenia:</w:t>
      </w:r>
    </w:p>
    <w:p w14:paraId="3004CD8F" w14:textId="77777777" w:rsidR="006D464D" w:rsidRPr="00D14BC6" w:rsidRDefault="006D464D" w:rsidP="006D464D">
      <w:pPr>
        <w:pStyle w:val="Akapitzlist"/>
        <w:numPr>
          <w:ilvl w:val="1"/>
          <w:numId w:val="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w</w:t>
      </w:r>
      <w:r w:rsidRPr="00D14BC6">
        <w:rPr>
          <w:rFonts w:cstheme="minorHAnsi"/>
          <w:lang w:eastAsia="pl-PL"/>
        </w:rPr>
        <w:t>budowane diody informacyjne lub wyświetlacz informujące o stanie serwera</w:t>
      </w:r>
      <w:r>
        <w:rPr>
          <w:rFonts w:cstheme="minorHAnsi"/>
          <w:lang w:eastAsia="pl-PL"/>
        </w:rPr>
        <w:t>;</w:t>
      </w:r>
    </w:p>
    <w:p w14:paraId="434EB27A" w14:textId="77777777" w:rsidR="006D464D" w:rsidRPr="00D14BC6" w:rsidRDefault="006D464D" w:rsidP="006D464D">
      <w:pPr>
        <w:pStyle w:val="Akapitzlist"/>
        <w:numPr>
          <w:ilvl w:val="1"/>
          <w:numId w:val="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b</w:t>
      </w:r>
      <w:r w:rsidRPr="00D14BC6">
        <w:rPr>
          <w:rFonts w:cstheme="minorHAnsi"/>
          <w:lang w:eastAsia="pl-PL"/>
        </w:rPr>
        <w:t>lokada zamykana na klucz służąca do ochrony nieautoryzowanego dostępu do dysków twardych</w:t>
      </w:r>
      <w:r>
        <w:rPr>
          <w:rFonts w:cstheme="minorHAnsi"/>
          <w:lang w:eastAsia="pl-PL"/>
        </w:rPr>
        <w:t>;</w:t>
      </w:r>
    </w:p>
    <w:p w14:paraId="3D21CFC2" w14:textId="77777777" w:rsidR="006D464D" w:rsidRPr="00D14BC6" w:rsidRDefault="006D464D" w:rsidP="006D464D">
      <w:pPr>
        <w:pStyle w:val="Akapitzlist"/>
        <w:numPr>
          <w:ilvl w:val="1"/>
          <w:numId w:val="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m</w:t>
      </w:r>
      <w:r w:rsidRPr="00D14BC6">
        <w:rPr>
          <w:rFonts w:cstheme="minorHAnsi"/>
          <w:lang w:eastAsia="pl-PL"/>
        </w:rPr>
        <w:t>oduł TPM 2.0</w:t>
      </w:r>
      <w:r>
        <w:rPr>
          <w:rFonts w:cstheme="minorHAnsi"/>
          <w:lang w:eastAsia="pl-PL"/>
        </w:rPr>
        <w:t>;</w:t>
      </w:r>
    </w:p>
    <w:p w14:paraId="552C0C5C" w14:textId="77777777" w:rsidR="006D464D" w:rsidRDefault="006D464D" w:rsidP="006D464D">
      <w:pPr>
        <w:pStyle w:val="Akapitzlist"/>
        <w:numPr>
          <w:ilvl w:val="0"/>
          <w:numId w:val="6"/>
        </w:numPr>
        <w:spacing w:before="240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Oferowany serwer musi znajdować się na liście Windows Server </w:t>
      </w:r>
      <w:proofErr w:type="spellStart"/>
      <w:r>
        <w:rPr>
          <w:color w:val="000000" w:themeColor="text1"/>
        </w:rPr>
        <w:t>Catalog</w:t>
      </w:r>
      <w:proofErr w:type="spellEnd"/>
      <w:r>
        <w:rPr>
          <w:color w:val="000000" w:themeColor="text1"/>
        </w:rPr>
        <w:t xml:space="preserve"> i posiadać status „</w:t>
      </w:r>
      <w:proofErr w:type="spellStart"/>
      <w:r>
        <w:rPr>
          <w:color w:val="000000" w:themeColor="text1"/>
        </w:rPr>
        <w:t>Certified</w:t>
      </w:r>
      <w:proofErr w:type="spellEnd"/>
      <w:r>
        <w:rPr>
          <w:color w:val="000000" w:themeColor="text1"/>
        </w:rPr>
        <w:t xml:space="preserve"> for Windows” dla Microsoft Windows Server 2022, Microsoft Windows Server 2025.</w:t>
      </w:r>
    </w:p>
    <w:p w14:paraId="15E2F8D2" w14:textId="77777777" w:rsidR="006D464D" w:rsidRPr="00E75BBA" w:rsidRDefault="006D464D" w:rsidP="006D464D">
      <w:pPr>
        <w:pStyle w:val="Akapitzlist"/>
        <w:numPr>
          <w:ilvl w:val="0"/>
          <w:numId w:val="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E75BBA">
        <w:rPr>
          <w:rFonts w:cstheme="minorHAnsi"/>
          <w:lang w:eastAsia="pl-PL"/>
        </w:rPr>
        <w:t xml:space="preserve">Wykonawca jest zobowiązany do dostawy wraz z serwerem systemu operacyjnego klasy Microsoft Windows Serwer Standard </w:t>
      </w:r>
      <w:r w:rsidR="00B07539">
        <w:rPr>
          <w:rFonts w:cstheme="minorHAnsi"/>
          <w:lang w:eastAsia="pl-PL"/>
        </w:rPr>
        <w:t xml:space="preserve">wraz z </w:t>
      </w:r>
      <w:r w:rsidR="00A229D8">
        <w:rPr>
          <w:rFonts w:cstheme="minorHAnsi"/>
          <w:lang w:eastAsia="pl-PL"/>
        </w:rPr>
        <w:t xml:space="preserve">8-mioma licencjami dostępowymi USER CAL </w:t>
      </w:r>
      <w:r w:rsidRPr="00E75BBA">
        <w:rPr>
          <w:rFonts w:cstheme="minorHAnsi"/>
        </w:rPr>
        <w:t>w najnowszej dostępnej wersji oferowanej przez producenta</w:t>
      </w:r>
      <w:r w:rsidRPr="00E75BBA">
        <w:rPr>
          <w:rFonts w:cstheme="minorHAnsi"/>
          <w:lang w:eastAsia="pl-PL"/>
        </w:rPr>
        <w:t xml:space="preserve"> oprogramowania umożliwiającego uruchomienie serwerowego systemu operacyjnego w środowisku fizycznym i dwóch wirtualnych środowiskach serwerowego systemu operacyjnego za pomocą wbudowanych mechanizmów wirtualizacji.</w:t>
      </w:r>
    </w:p>
    <w:p w14:paraId="3F704A22" w14:textId="77777777" w:rsidR="006D464D" w:rsidRPr="00E75BBA" w:rsidRDefault="006D464D" w:rsidP="006D464D">
      <w:pPr>
        <w:pStyle w:val="Akapitzlist"/>
        <w:spacing w:before="100" w:beforeAutospacing="1" w:after="120" w:line="276" w:lineRule="auto"/>
        <w:ind w:left="426"/>
        <w:jc w:val="both"/>
        <w:rPr>
          <w:rFonts w:cstheme="minorHAnsi"/>
          <w:lang w:eastAsia="pl-PL"/>
        </w:rPr>
      </w:pPr>
      <w:r w:rsidRPr="00E75BBA">
        <w:rPr>
          <w:rFonts w:cstheme="minorHAnsi"/>
        </w:rPr>
        <w:t>Warunki równoważności dla dostawy oprogramowania Microsoft Windows Serwer Standard w najnowszej wersji oferowanej przez producenta oprogramowania:</w:t>
      </w:r>
    </w:p>
    <w:p w14:paraId="51D8DCE2" w14:textId="77777777" w:rsidR="006D464D" w:rsidRPr="00E75BBA" w:rsidRDefault="006D464D" w:rsidP="006D464D">
      <w:pPr>
        <w:pStyle w:val="Akapitzlist"/>
        <w:numPr>
          <w:ilvl w:val="1"/>
          <w:numId w:val="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E75BBA">
        <w:rPr>
          <w:rFonts w:cstheme="minorHAnsi"/>
          <w:lang w:eastAsia="pl-PL"/>
        </w:rPr>
        <w:t>Licencja musi uprawniać do uruchamiania serwerowego systemu operacyjnego w środowisku fizycznym i dwóch wirtualnych środowiskach serwerowego systemu operacyjnego za pomocą wbudowanych mechanizmów wirtualizacji oraz dostępu do serwerowego systemu operacyjnego.</w:t>
      </w:r>
    </w:p>
    <w:p w14:paraId="079E9E79" w14:textId="77777777" w:rsidR="006D464D" w:rsidRPr="00E75BBA" w:rsidRDefault="006D464D" w:rsidP="006D464D">
      <w:pPr>
        <w:pStyle w:val="Akapitzlist"/>
        <w:numPr>
          <w:ilvl w:val="1"/>
          <w:numId w:val="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E75BBA">
        <w:rPr>
          <w:rFonts w:cstheme="minorHAnsi"/>
          <w:lang w:eastAsia="pl-PL"/>
        </w:rPr>
        <w:lastRenderedPageBreak/>
        <w:t>Możliwość wykorzystywania 248 procesorów wirtualnych oraz 24TB pamięci RAM i dysku o pojemności min. 64TB przez każdy wirtualny serwerowy system operacyjny.</w:t>
      </w:r>
    </w:p>
    <w:p w14:paraId="6B324FA9" w14:textId="77777777" w:rsidR="006D464D" w:rsidRPr="00E75BBA" w:rsidRDefault="006D464D" w:rsidP="006D464D">
      <w:pPr>
        <w:pStyle w:val="Akapitzlist"/>
        <w:numPr>
          <w:ilvl w:val="1"/>
          <w:numId w:val="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E75BBA">
        <w:rPr>
          <w:rFonts w:cstheme="minorHAnsi"/>
          <w:lang w:eastAsia="pl-PL"/>
        </w:rPr>
        <w:t>Możliwość migracji maszyn wirtualnych bez zatrzymywania ich pracy między fizycznymi serwerami z uruchomionym mechanizmem wirtualizacji (</w:t>
      </w:r>
      <w:proofErr w:type="spellStart"/>
      <w:r w:rsidRPr="00E75BBA">
        <w:rPr>
          <w:rFonts w:cstheme="minorHAnsi"/>
          <w:lang w:eastAsia="pl-PL"/>
        </w:rPr>
        <w:t>hypervisor</w:t>
      </w:r>
      <w:proofErr w:type="spellEnd"/>
      <w:r w:rsidRPr="00E75BBA">
        <w:rPr>
          <w:rFonts w:cstheme="minorHAnsi"/>
          <w:lang w:eastAsia="pl-PL"/>
        </w:rPr>
        <w:t>) przez sieć Ethernet, bez konieczności stosowania dodatkowych mechanizmów współdzielenia pamięci.</w:t>
      </w:r>
    </w:p>
    <w:p w14:paraId="04270015" w14:textId="77777777" w:rsidR="006D464D" w:rsidRPr="00E75BBA" w:rsidRDefault="006D464D" w:rsidP="006D464D">
      <w:pPr>
        <w:pStyle w:val="Akapitzlist"/>
        <w:numPr>
          <w:ilvl w:val="1"/>
          <w:numId w:val="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E75BBA">
        <w:rPr>
          <w:rFonts w:cstheme="minorHAnsi"/>
          <w:lang w:eastAsia="pl-PL"/>
        </w:rPr>
        <w:t>Wsparcie (na umożliwiającym to sprzęcie) dodawania i wymiany pamięci RAM bez przerywania pracy.</w:t>
      </w:r>
    </w:p>
    <w:p w14:paraId="673AD881" w14:textId="77777777" w:rsidR="006D464D" w:rsidRPr="00E75BBA" w:rsidRDefault="006D464D" w:rsidP="006D464D">
      <w:pPr>
        <w:pStyle w:val="Akapitzlist"/>
        <w:numPr>
          <w:ilvl w:val="1"/>
          <w:numId w:val="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E75BBA">
        <w:rPr>
          <w:rFonts w:cstheme="minorHAnsi"/>
          <w:lang w:eastAsia="pl-PL"/>
        </w:rPr>
        <w:t>Wsparcie (na umożliwiającym to sprzęcie) dodawania i wymiany procesorów bez przerywania pracy.</w:t>
      </w:r>
    </w:p>
    <w:p w14:paraId="5790B384" w14:textId="77777777" w:rsidR="006D464D" w:rsidRPr="00E75BBA" w:rsidRDefault="006D464D" w:rsidP="006D464D">
      <w:pPr>
        <w:pStyle w:val="Akapitzlist"/>
        <w:numPr>
          <w:ilvl w:val="1"/>
          <w:numId w:val="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E75BBA">
        <w:rPr>
          <w:rFonts w:cstheme="minorHAnsi"/>
          <w:lang w:eastAsia="pl-PL"/>
        </w:rPr>
        <w:t>Automatyczna weryfikacja cyfrowych sygnatur sterowników w celu sprawdzenia czy sterownik przeszedł testy jakości przeprowadzone przez producenta systemu operacyjnego.</w:t>
      </w:r>
    </w:p>
    <w:p w14:paraId="6543A2F2" w14:textId="77777777" w:rsidR="006D464D" w:rsidRPr="00E75BBA" w:rsidRDefault="006D464D" w:rsidP="006D464D">
      <w:pPr>
        <w:pStyle w:val="Akapitzlist"/>
        <w:numPr>
          <w:ilvl w:val="1"/>
          <w:numId w:val="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E75BBA">
        <w:rPr>
          <w:rFonts w:cstheme="minorHAnsi"/>
          <w:lang w:eastAsia="pl-PL"/>
        </w:rPr>
        <w:t>Możliwość dynamicznego obniżania poboru energii przez rdzenie procesorów niewykorzystywane w bieżącej pracy.</w:t>
      </w:r>
    </w:p>
    <w:p w14:paraId="6ECF0F81" w14:textId="77777777" w:rsidR="006D464D" w:rsidRPr="00E75BBA" w:rsidRDefault="006D464D" w:rsidP="006D464D">
      <w:pPr>
        <w:pStyle w:val="Akapitzlist"/>
        <w:numPr>
          <w:ilvl w:val="1"/>
          <w:numId w:val="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E75BBA">
        <w:rPr>
          <w:rFonts w:cstheme="minorHAnsi"/>
          <w:lang w:eastAsia="pl-PL"/>
        </w:rPr>
        <w:t xml:space="preserve">Mechanizm ten musi uwzględniać specyfikę procesorów wyposażonych w mechanizmy </w:t>
      </w:r>
      <w:proofErr w:type="spellStart"/>
      <w:r w:rsidRPr="00E75BBA">
        <w:rPr>
          <w:rFonts w:cstheme="minorHAnsi"/>
          <w:lang w:eastAsia="pl-PL"/>
        </w:rPr>
        <w:t>Hyper-Threading</w:t>
      </w:r>
      <w:proofErr w:type="spellEnd"/>
      <w:r w:rsidRPr="00E75BBA">
        <w:rPr>
          <w:rFonts w:cstheme="minorHAnsi"/>
          <w:lang w:eastAsia="pl-PL"/>
        </w:rPr>
        <w:t>;</w:t>
      </w:r>
    </w:p>
    <w:p w14:paraId="1892AFCB" w14:textId="77777777" w:rsidR="006D464D" w:rsidRPr="00E75BBA" w:rsidRDefault="006D464D" w:rsidP="006D464D">
      <w:pPr>
        <w:pStyle w:val="Akapitzlist"/>
        <w:numPr>
          <w:ilvl w:val="1"/>
          <w:numId w:val="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E75BBA">
        <w:rPr>
          <w:rFonts w:cstheme="minorHAnsi"/>
          <w:lang w:eastAsia="pl-PL"/>
        </w:rPr>
        <w:t>Wbudowany mechanizm klasyfikowania i indeksowania plików (dokumentów) w oparciu o ich zawartość.</w:t>
      </w:r>
    </w:p>
    <w:p w14:paraId="4E6EAFD3" w14:textId="77777777" w:rsidR="006D464D" w:rsidRPr="00E75BBA" w:rsidRDefault="006D464D" w:rsidP="006D464D">
      <w:pPr>
        <w:pStyle w:val="Akapitzlist"/>
        <w:numPr>
          <w:ilvl w:val="1"/>
          <w:numId w:val="7"/>
        </w:numPr>
        <w:spacing w:before="100" w:beforeAutospacing="1" w:after="120" w:line="276" w:lineRule="auto"/>
        <w:rPr>
          <w:rFonts w:cstheme="minorHAnsi"/>
          <w:lang w:eastAsia="pl-PL"/>
        </w:rPr>
      </w:pPr>
      <w:r w:rsidRPr="00E75BBA">
        <w:rPr>
          <w:rFonts w:cstheme="minorHAnsi"/>
          <w:lang w:eastAsia="pl-PL"/>
        </w:rPr>
        <w:t>Wbudowane szyfrowanie dysków przy pomocy mechanizmów posiadających certyfikat FIPS 140-2 lub równoważny wydany przez NIST lub inną agendę rządową zajmującą się bezpieczeństwem informacji.</w:t>
      </w:r>
    </w:p>
    <w:p w14:paraId="075C0A85" w14:textId="77777777" w:rsidR="006D464D" w:rsidRPr="00E75BBA" w:rsidRDefault="006D464D" w:rsidP="006D464D">
      <w:pPr>
        <w:pStyle w:val="Akapitzlist"/>
        <w:numPr>
          <w:ilvl w:val="1"/>
          <w:numId w:val="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E75BBA">
        <w:rPr>
          <w:rFonts w:cstheme="minorHAnsi"/>
          <w:lang w:eastAsia="pl-PL"/>
        </w:rPr>
        <w:t>Możliwość uruchamianie aplikacji internetowych wykorzystujących technologię ASP.NET.</w:t>
      </w:r>
    </w:p>
    <w:p w14:paraId="710C5420" w14:textId="77777777" w:rsidR="006D464D" w:rsidRPr="00E75BBA" w:rsidRDefault="006D464D" w:rsidP="006D464D">
      <w:pPr>
        <w:pStyle w:val="Akapitzlist"/>
        <w:numPr>
          <w:ilvl w:val="1"/>
          <w:numId w:val="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E75BBA">
        <w:rPr>
          <w:rFonts w:cstheme="minorHAnsi"/>
          <w:lang w:eastAsia="pl-PL"/>
        </w:rPr>
        <w:t>Możliwość dystrybucji ruchu sieciowego HTTP pomiędzy kilka serwerów.</w:t>
      </w:r>
    </w:p>
    <w:p w14:paraId="0104383B" w14:textId="77777777" w:rsidR="006D464D" w:rsidRPr="00E75BBA" w:rsidRDefault="006D464D" w:rsidP="006D464D">
      <w:pPr>
        <w:pStyle w:val="Akapitzlist"/>
        <w:numPr>
          <w:ilvl w:val="1"/>
          <w:numId w:val="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E75BBA">
        <w:rPr>
          <w:rFonts w:cstheme="minorHAnsi"/>
          <w:lang w:eastAsia="pl-PL"/>
        </w:rPr>
        <w:t>Wbudowana zapora internetowa (firewall) z obsługą definiowanych reguł dla ochrony połączeń internetowych i intranetowych.</w:t>
      </w:r>
    </w:p>
    <w:p w14:paraId="19EDD26E" w14:textId="77777777" w:rsidR="006D464D" w:rsidRPr="00E75BBA" w:rsidRDefault="006D464D" w:rsidP="006D464D">
      <w:pPr>
        <w:pStyle w:val="Akapitzlist"/>
        <w:numPr>
          <w:ilvl w:val="1"/>
          <w:numId w:val="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E75BBA">
        <w:rPr>
          <w:rFonts w:cstheme="minorHAnsi"/>
          <w:lang w:eastAsia="pl-PL"/>
        </w:rPr>
        <w:t>Zlokalizowane w języku polskim, co najmniej następujące elementy: menu, przeglądarka internetowa, pomoc, komunikaty systemowe.</w:t>
      </w:r>
    </w:p>
    <w:p w14:paraId="53AE72C5" w14:textId="77777777" w:rsidR="006D464D" w:rsidRPr="00E75BBA" w:rsidRDefault="006D464D" w:rsidP="006D464D">
      <w:pPr>
        <w:pStyle w:val="Akapitzlist"/>
        <w:numPr>
          <w:ilvl w:val="1"/>
          <w:numId w:val="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E75BBA">
        <w:rPr>
          <w:rFonts w:cstheme="minorHAnsi"/>
          <w:lang w:eastAsia="pl-PL"/>
        </w:rPr>
        <w:t>Możliwość zmiany języka interfejsu po zainstalowaniu systemu, dla co najmniej 2 języków poprzez wybór z listy dostępnych lokalizacji.</w:t>
      </w:r>
    </w:p>
    <w:p w14:paraId="6675C65E" w14:textId="77777777" w:rsidR="006D464D" w:rsidRPr="00E75BBA" w:rsidRDefault="006D464D" w:rsidP="006D464D">
      <w:pPr>
        <w:pStyle w:val="Akapitzlist"/>
        <w:numPr>
          <w:ilvl w:val="1"/>
          <w:numId w:val="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E75BBA">
        <w:rPr>
          <w:rFonts w:cstheme="minorHAnsi"/>
          <w:lang w:eastAsia="pl-PL"/>
        </w:rPr>
        <w:t xml:space="preserve">Wsparcie dla większości powszechnie używanych urządzeń peryferyjnych (drukarek, urządzeń sieciowych, standardów USB, </w:t>
      </w:r>
      <w:proofErr w:type="spellStart"/>
      <w:r w:rsidRPr="00E75BBA">
        <w:rPr>
          <w:rFonts w:cstheme="minorHAnsi"/>
          <w:lang w:eastAsia="pl-PL"/>
        </w:rPr>
        <w:t>Plug&amp;Play</w:t>
      </w:r>
      <w:proofErr w:type="spellEnd"/>
      <w:r w:rsidRPr="00E75BBA">
        <w:rPr>
          <w:rFonts w:cstheme="minorHAnsi"/>
          <w:lang w:eastAsia="pl-PL"/>
        </w:rPr>
        <w:t>).</w:t>
      </w:r>
    </w:p>
    <w:p w14:paraId="4F4801BA" w14:textId="77777777" w:rsidR="006D464D" w:rsidRPr="00E75BBA" w:rsidRDefault="006D464D" w:rsidP="006D464D">
      <w:pPr>
        <w:pStyle w:val="Akapitzlist"/>
        <w:numPr>
          <w:ilvl w:val="1"/>
          <w:numId w:val="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E75BBA">
        <w:rPr>
          <w:rFonts w:cstheme="minorHAnsi"/>
          <w:lang w:eastAsia="pl-PL"/>
        </w:rPr>
        <w:t>Możliwość zdalnej konfiguracji, administrowania oraz aktualizowania systemu.</w:t>
      </w:r>
    </w:p>
    <w:p w14:paraId="187726E5" w14:textId="77777777" w:rsidR="006D464D" w:rsidRPr="00E75BBA" w:rsidRDefault="006D464D" w:rsidP="006D464D">
      <w:pPr>
        <w:pStyle w:val="Akapitzlist"/>
        <w:numPr>
          <w:ilvl w:val="1"/>
          <w:numId w:val="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E75BBA">
        <w:rPr>
          <w:rFonts w:cstheme="minorHAnsi"/>
          <w:lang w:eastAsia="pl-PL"/>
        </w:rPr>
        <w:t>Wsparcie dostępu do zasobu dyskowego SSO poprzez wiele ścieżek (</w:t>
      </w:r>
      <w:proofErr w:type="spellStart"/>
      <w:r w:rsidRPr="00E75BBA">
        <w:rPr>
          <w:rFonts w:cstheme="minorHAnsi"/>
          <w:lang w:eastAsia="pl-PL"/>
        </w:rPr>
        <w:t>Multipath</w:t>
      </w:r>
      <w:proofErr w:type="spellEnd"/>
      <w:r w:rsidRPr="00E75BBA">
        <w:rPr>
          <w:rFonts w:cstheme="minorHAnsi"/>
          <w:lang w:eastAsia="pl-PL"/>
        </w:rPr>
        <w:t>).</w:t>
      </w:r>
    </w:p>
    <w:p w14:paraId="2E1BEF5E" w14:textId="77777777" w:rsidR="006D464D" w:rsidRPr="00E75BBA" w:rsidRDefault="006D464D" w:rsidP="006D464D">
      <w:pPr>
        <w:pStyle w:val="Akapitzlist"/>
        <w:numPr>
          <w:ilvl w:val="1"/>
          <w:numId w:val="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E75BBA">
        <w:rPr>
          <w:rFonts w:cstheme="minorHAnsi"/>
          <w:lang w:eastAsia="pl-PL"/>
        </w:rPr>
        <w:t>Możliwość instalacji poprawek poprzez wgranie ich do obrazu instalacyjnego.</w:t>
      </w:r>
    </w:p>
    <w:p w14:paraId="00BAAA44" w14:textId="77777777" w:rsidR="006D464D" w:rsidRPr="00E75BBA" w:rsidRDefault="006D464D" w:rsidP="006D464D">
      <w:pPr>
        <w:pStyle w:val="Akapitzlist"/>
        <w:numPr>
          <w:ilvl w:val="1"/>
          <w:numId w:val="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E75BBA">
        <w:rPr>
          <w:rFonts w:cstheme="minorHAnsi"/>
          <w:lang w:eastAsia="pl-PL"/>
        </w:rPr>
        <w:t>Mechanizmy zdalnej administracji oraz mechanizmy (również działające zdalnie) administracji przez skrypty.</w:t>
      </w:r>
    </w:p>
    <w:p w14:paraId="1422A043" w14:textId="77777777" w:rsidR="006D464D" w:rsidRPr="00E75BBA" w:rsidRDefault="006D464D" w:rsidP="006D464D">
      <w:pPr>
        <w:pStyle w:val="Akapitzlist"/>
        <w:numPr>
          <w:ilvl w:val="1"/>
          <w:numId w:val="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E75BBA">
        <w:rPr>
          <w:rFonts w:cstheme="minorHAnsi"/>
          <w:lang w:eastAsia="pl-PL"/>
        </w:rPr>
        <w:t>Co najmniej 10 lat wsparcia długoterminowego.</w:t>
      </w:r>
    </w:p>
    <w:p w14:paraId="0F6AEE9B" w14:textId="77777777" w:rsidR="006D464D" w:rsidRPr="00E75BBA" w:rsidRDefault="006D464D" w:rsidP="006D464D">
      <w:pPr>
        <w:pStyle w:val="Akapitzlist"/>
        <w:numPr>
          <w:ilvl w:val="1"/>
          <w:numId w:val="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E75BBA">
        <w:rPr>
          <w:rFonts w:cstheme="minorHAnsi"/>
          <w:lang w:eastAsia="pl-PL"/>
        </w:rPr>
        <w:t>Wsparcie protokołu SMB za pośrednictwem rozwiązania QUIC.</w:t>
      </w:r>
    </w:p>
    <w:p w14:paraId="14505B22" w14:textId="77777777" w:rsidR="006D464D" w:rsidRPr="00CE0F05" w:rsidRDefault="006D464D" w:rsidP="006D464D">
      <w:pPr>
        <w:pStyle w:val="Akapitzlist"/>
        <w:spacing w:before="100" w:beforeAutospacing="1" w:after="120" w:line="276" w:lineRule="auto"/>
        <w:ind w:left="360"/>
        <w:jc w:val="both"/>
        <w:rPr>
          <w:rFonts w:cstheme="minorHAnsi"/>
          <w:highlight w:val="green"/>
          <w:lang w:eastAsia="pl-PL"/>
        </w:rPr>
      </w:pPr>
    </w:p>
    <w:p w14:paraId="69C4E6A0" w14:textId="77777777" w:rsidR="006D464D" w:rsidRPr="00DA10FE" w:rsidRDefault="006D464D" w:rsidP="006D464D">
      <w:pPr>
        <w:pStyle w:val="Akapitzlist"/>
        <w:numPr>
          <w:ilvl w:val="0"/>
          <w:numId w:val="6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0636DA">
        <w:rPr>
          <w:color w:val="000000" w:themeColor="text1"/>
        </w:rPr>
        <w:t xml:space="preserve">Jakość produktu i sposobu jego wykonania: Certyfikat ISO 9001 lub inny równoważny dokument poświadczający, że producent serwera opracował, wdrożył i certyfikował system zarządzania jakością; Certyfikat ISO 50001 lub Certyfikat ISO </w:t>
      </w:r>
      <w:r>
        <w:rPr>
          <w:color w:val="000000" w:themeColor="text1"/>
        </w:rPr>
        <w:t>14</w:t>
      </w:r>
      <w:r w:rsidRPr="000636DA">
        <w:rPr>
          <w:color w:val="000000" w:themeColor="text1"/>
        </w:rPr>
        <w:t xml:space="preserve">001 </w:t>
      </w:r>
      <w:r>
        <w:rPr>
          <w:color w:val="000000" w:themeColor="text1"/>
        </w:rPr>
        <w:t xml:space="preserve">lub </w:t>
      </w:r>
      <w:r w:rsidRPr="000636DA">
        <w:rPr>
          <w:color w:val="000000" w:themeColor="text1"/>
        </w:rPr>
        <w:t xml:space="preserve">inny równoważny dokument poświadczający, że producent serwera posiada system zarządzania energią, zmniejszający zużycie energii, wpływy na środowisko i zwiększający rentowność; Deklaracja zgodności CE lub inny równoważny dokument poświadczający, ze oferowany serwer spełnia wszystkie zasadnicze wymagania zawarte w poszczególnych dyrektywach nowego podejścia przewidujących </w:t>
      </w:r>
      <w:r w:rsidRPr="000636DA">
        <w:rPr>
          <w:color w:val="000000" w:themeColor="text1"/>
        </w:rPr>
        <w:lastRenderedPageBreak/>
        <w:t xml:space="preserve">oznakowanie CE; Potwierdzenie spełnienia kryteriów środowiskowych, w tym zgodności z dyrektywą </w:t>
      </w:r>
      <w:proofErr w:type="spellStart"/>
      <w:r w:rsidRPr="000636DA">
        <w:rPr>
          <w:color w:val="000000" w:themeColor="text1"/>
        </w:rPr>
        <w:t>RoHS</w:t>
      </w:r>
      <w:proofErr w:type="spellEnd"/>
      <w:r w:rsidRPr="000636DA">
        <w:rPr>
          <w:color w:val="000000" w:themeColor="text1"/>
        </w:rPr>
        <w:t xml:space="preserve"> Unii Europejskiej o eliminacji substancji niebezpiecznych w postaci oświadczenia producenta serwera lub innego dokumentu potwierdzającego spełnienie kryteriów środowiskowych w tym zgodności z dyrektywą </w:t>
      </w:r>
      <w:proofErr w:type="spellStart"/>
      <w:r w:rsidRPr="000636DA">
        <w:rPr>
          <w:color w:val="000000" w:themeColor="text1"/>
        </w:rPr>
        <w:t>RoHS</w:t>
      </w:r>
      <w:proofErr w:type="spellEnd"/>
      <w:r w:rsidRPr="000636DA">
        <w:rPr>
          <w:color w:val="000000" w:themeColor="text1"/>
        </w:rPr>
        <w:t xml:space="preserve"> Unii Europejskiej o eliminacji substancji niebezpiecznych</w:t>
      </w:r>
      <w:r w:rsidR="00A229D8">
        <w:rPr>
          <w:color w:val="000000" w:themeColor="text1"/>
        </w:rPr>
        <w:t>.</w:t>
      </w:r>
    </w:p>
    <w:p w14:paraId="41D08452" w14:textId="77777777" w:rsidR="006D464D" w:rsidRPr="00396844" w:rsidRDefault="006D464D" w:rsidP="006D464D">
      <w:pPr>
        <w:pStyle w:val="Akapitzlist"/>
        <w:numPr>
          <w:ilvl w:val="0"/>
          <w:numId w:val="6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396844">
        <w:rPr>
          <w:rFonts w:cstheme="minorHAnsi"/>
          <w:lang w:eastAsia="pl-PL"/>
        </w:rPr>
        <w:t xml:space="preserve">Gwarancja: min. 60 miesięcy gwarancji producenta obejmująca wszystkie komponenty serwera wchodzące w skład oferowanej konfiguracji realizowanej w miejscu instalacji sprzętu z czasem reakcji serwisu do następnego dnia roboczego od przyjęcia zgłoszenia, w przypadku awarii dysków Zamawiający wymaga, aby dyski pozostały u Zamawiającego. Możliwość zgłaszania awarii w języku polskim poprzez ogólnopolską linię telefoniczną producenta oraz dedykowany portal techniczny producenta, dla obu kanałów w trybie ciągłym, tj. niezależnie od pory dnia, dni roboczych i dni wolnych od pracy. Zamawiający wymaga pojedynczego serwisowego punktu kontaktu dla całego rozwiązania Producenta (w tym także zaoferowanego oprogramowania) umożliwiającego komunikację w języku polskim. Zamawiający oczekuje nieodpłatnego udostępnienia narzędzi serwisowych i procesów wsparcia umożliwiających: Wykrywanie usterek sprzętowych z predykcją awarii, automatyczną diagnostykę i zdalne otwieranie zgłoszeń serwisowych, wskazówki dotyczące bezpieczeństwa produktów, samodzielne wysyłanie części, a także ocenę bezpieczeństwa cybernetycznego. Wszelkie naprawy </w:t>
      </w:r>
      <w:r>
        <w:rPr>
          <w:rFonts w:cstheme="minorHAnsi"/>
          <w:lang w:eastAsia="pl-PL"/>
        </w:rPr>
        <w:t>muszą</w:t>
      </w:r>
      <w:r w:rsidRPr="00396844">
        <w:rPr>
          <w:rFonts w:cstheme="minorHAnsi"/>
          <w:lang w:eastAsia="pl-PL"/>
        </w:rPr>
        <w:t xml:space="preserve"> być realizowane przez osoby certyfikowane przez producenta, które po diagnostyce muszą z właściwym zestawem części do naprawy (potwierdzonym na etapie diagnostyki) rozpocząć naprawę w siedzibie Zamawiającego najpóźniej w następnym dniu roboczym (NBD) od zakończenia diagnostyki. W przypadku jeżeli serwis gwarancyjny urządzeń nie będzie realizowany bezpośrednio przez producenta urządzenia, wówczas firma serwisująca musi posiadać certyfikat ISO 9001 oraz ISO 27001 </w:t>
      </w:r>
      <w:r w:rsidRPr="00396844">
        <w:rPr>
          <w:color w:val="000000" w:themeColor="text1"/>
        </w:rPr>
        <w:t>lub inny równoważny dokument poświadczający</w:t>
      </w:r>
      <w:r w:rsidRPr="00396844">
        <w:rPr>
          <w:rFonts w:cstheme="minorHAnsi"/>
          <w:lang w:eastAsia="pl-PL"/>
        </w:rPr>
        <w:t>, że usługi serwisu świadczone będą zgodnie z zasadami wynikającymi z tych norm oraz firma serwisująca musi posiadać autoryzacje producenta urządzeń</w:t>
      </w:r>
      <w:r w:rsidRPr="00F341D0">
        <w:rPr>
          <w:rFonts w:cstheme="minorHAnsi"/>
          <w:lang w:eastAsia="pl-PL"/>
        </w:rPr>
        <w:t>.</w:t>
      </w:r>
      <w:r w:rsidRPr="00396844">
        <w:rPr>
          <w:rFonts w:cstheme="minorHAnsi"/>
          <w:lang w:eastAsia="pl-PL"/>
        </w:rPr>
        <w:t xml:space="preserve"> Możliwość przedłużenia gwarancji producenta do 72 miesięcy.</w:t>
      </w:r>
    </w:p>
    <w:p w14:paraId="77710711" w14:textId="77777777" w:rsidR="00205DFE" w:rsidRDefault="00205DFE"/>
    <w:sectPr w:rsidR="00205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32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741231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3A5D3BB5"/>
    <w:multiLevelType w:val="multilevel"/>
    <w:tmpl w:val="D72096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29718C"/>
    <w:multiLevelType w:val="multilevel"/>
    <w:tmpl w:val="36DAC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6350447"/>
    <w:multiLevelType w:val="hybridMultilevel"/>
    <w:tmpl w:val="A5EE0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C015C4"/>
    <w:multiLevelType w:val="hybridMultilevel"/>
    <w:tmpl w:val="9BB294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1419DA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429810076">
    <w:abstractNumId w:val="0"/>
  </w:num>
  <w:num w:numId="2" w16cid:durableId="212540828">
    <w:abstractNumId w:val="4"/>
  </w:num>
  <w:num w:numId="3" w16cid:durableId="728845457">
    <w:abstractNumId w:val="1"/>
  </w:num>
  <w:num w:numId="4" w16cid:durableId="742022319">
    <w:abstractNumId w:val="6"/>
  </w:num>
  <w:num w:numId="5" w16cid:durableId="1567182425">
    <w:abstractNumId w:val="5"/>
  </w:num>
  <w:num w:numId="6" w16cid:durableId="2139637795">
    <w:abstractNumId w:val="3"/>
  </w:num>
  <w:num w:numId="7" w16cid:durableId="1790665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64D"/>
    <w:rsid w:val="001F753F"/>
    <w:rsid w:val="00205DFE"/>
    <w:rsid w:val="005D6682"/>
    <w:rsid w:val="006D464D"/>
    <w:rsid w:val="00A229D8"/>
    <w:rsid w:val="00AB7F8E"/>
    <w:rsid w:val="00B0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DD7C"/>
  <w15:chartTrackingRefBased/>
  <w15:docId w15:val="{F9833969-6367-4C8D-AEDD-75CA8595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64D"/>
  </w:style>
  <w:style w:type="paragraph" w:styleId="Nagwek1">
    <w:name w:val="heading 1"/>
    <w:basedOn w:val="Normalny"/>
    <w:next w:val="Normalny"/>
    <w:link w:val="Nagwek1Znak"/>
    <w:uiPriority w:val="9"/>
    <w:qFormat/>
    <w:rsid w:val="006D46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46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Numerowanie,Akapit z listą BS,List Paragraph,L1,sw tekst,Akapit z listą5,normalny tekst,Kolorowa lista — akcent 11,Akapit normalny,Lista XXX,lp1,Preambuła,Colorful Shading - Accent 31,Light List - Accent 51,Bulleted list,Bullet List,l,Dot"/>
    <w:basedOn w:val="Normalny"/>
    <w:link w:val="AkapitzlistZnak"/>
    <w:uiPriority w:val="34"/>
    <w:qFormat/>
    <w:rsid w:val="006D464D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Akapit normalny Znak,Lista XXX Znak,lp1 Znak,Preambuła Znak,Bulleted list Znak"/>
    <w:link w:val="Akapitzlist"/>
    <w:uiPriority w:val="34"/>
    <w:qFormat/>
    <w:locked/>
    <w:rsid w:val="006D4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e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2075</Words>
  <Characters>12452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Justyna Wałachowska</cp:lastModifiedBy>
  <cp:revision>2</cp:revision>
  <dcterms:created xsi:type="dcterms:W3CDTF">2026-03-18T08:24:00Z</dcterms:created>
  <dcterms:modified xsi:type="dcterms:W3CDTF">2026-04-16T13:10:00Z</dcterms:modified>
</cp:coreProperties>
</file>